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8100"/>
          <w:sz w:val="30"/>
          <w:szCs w:val="30"/>
        </w:rPr>
      </w:pPr>
      <w:r>
        <w:rPr>
          <w:rFonts w:ascii="Arial-BoldMT" w:hAnsi="Arial-BoldMT" w:cs="Arial-BoldMT"/>
          <w:b/>
          <w:bCs/>
          <w:color w:val="008100"/>
          <w:sz w:val="30"/>
          <w:szCs w:val="30"/>
        </w:rPr>
        <w:t>Formularz zgłoszeniowy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8100"/>
          <w:sz w:val="30"/>
          <w:szCs w:val="30"/>
        </w:rPr>
      </w:pPr>
      <w:r>
        <w:rPr>
          <w:rFonts w:ascii="Arial-BoldMT" w:hAnsi="Arial-BoldMT" w:cs="Arial-BoldMT"/>
          <w:b/>
          <w:bCs/>
          <w:color w:val="008100"/>
          <w:sz w:val="30"/>
          <w:szCs w:val="30"/>
        </w:rPr>
        <w:t>Przykłady dobrych praktyk w edukacji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8100"/>
          <w:sz w:val="30"/>
          <w:szCs w:val="30"/>
        </w:rPr>
      </w:pPr>
      <w:r>
        <w:rPr>
          <w:rFonts w:ascii="Arial-BoldMT" w:hAnsi="Arial-BoldMT" w:cs="Arial-BoldMT"/>
          <w:b/>
          <w:bCs/>
          <w:color w:val="008100"/>
          <w:sz w:val="30"/>
          <w:szCs w:val="30"/>
        </w:rPr>
        <w:t xml:space="preserve">„ </w:t>
      </w:r>
      <w:r>
        <w:rPr>
          <w:rFonts w:ascii="Arial-BoldItalicMT" w:hAnsi="Arial-BoldItalicMT" w:cs="Arial-BoldItalicMT"/>
          <w:b/>
          <w:bCs/>
          <w:i/>
          <w:iCs/>
          <w:color w:val="008100"/>
          <w:sz w:val="30"/>
          <w:szCs w:val="30"/>
        </w:rPr>
        <w:t>Dzielimy się doświadczeniami”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Tytuł/nazwa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projektu/przedsięwzięcia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Kilka kroków do niezale</w:t>
      </w:r>
      <w:r>
        <w:rPr>
          <w:rFonts w:ascii="MS-Gothic" w:hAnsi="MS-Gothic" w:cs="MS-Gothic"/>
          <w:color w:val="000000"/>
          <w:sz w:val="28"/>
          <w:szCs w:val="28"/>
        </w:rPr>
        <w:t>ż</w:t>
      </w:r>
      <w:r>
        <w:rPr>
          <w:rFonts w:ascii="Calibri" w:hAnsi="Calibri" w:cs="Calibri"/>
          <w:color w:val="000000"/>
          <w:sz w:val="28"/>
          <w:szCs w:val="28"/>
        </w:rPr>
        <w:t>no</w:t>
      </w:r>
      <w:r>
        <w:rPr>
          <w:rFonts w:ascii="MS-Gothic" w:hAnsi="MS-Gothic" w:cs="MS-Gothic"/>
          <w:color w:val="000000"/>
          <w:sz w:val="28"/>
          <w:szCs w:val="28"/>
        </w:rPr>
        <w:t>ś</w:t>
      </w:r>
      <w:r>
        <w:rPr>
          <w:rFonts w:ascii="Calibri" w:hAnsi="Calibri" w:cs="Calibri"/>
          <w:color w:val="000000"/>
          <w:sz w:val="28"/>
          <w:szCs w:val="28"/>
        </w:rPr>
        <w:t>ci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Nazwa szkoły/placówki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Szko</w:t>
      </w:r>
      <w:r>
        <w:rPr>
          <w:rFonts w:ascii="MS-Gothic" w:hAnsi="MS-Gothic" w:cs="MS-Gothic"/>
          <w:color w:val="000000"/>
          <w:sz w:val="28"/>
          <w:szCs w:val="28"/>
        </w:rPr>
        <w:t>ł</w:t>
      </w:r>
      <w:r>
        <w:rPr>
          <w:rFonts w:ascii="Calibri" w:hAnsi="Calibri" w:cs="Calibri"/>
          <w:color w:val="000000"/>
          <w:sz w:val="28"/>
          <w:szCs w:val="28"/>
        </w:rPr>
        <w:t>a Podstawowa nr 3 im.</w:t>
      </w:r>
      <w:r w:rsidR="0098524A">
        <w:rPr>
          <w:rFonts w:ascii="Calibri" w:hAnsi="Calibri" w:cs="Calibri"/>
          <w:color w:val="000000"/>
          <w:sz w:val="28"/>
          <w:szCs w:val="28"/>
        </w:rPr>
        <w:t xml:space="preserve"> Adama </w:t>
      </w:r>
      <w:bookmarkStart w:id="0" w:name="_GoBack"/>
      <w:bookmarkEnd w:id="0"/>
      <w:r>
        <w:rPr>
          <w:rFonts w:ascii="Calibri" w:hAnsi="Calibri" w:cs="Calibri"/>
          <w:color w:val="000000"/>
          <w:sz w:val="28"/>
          <w:szCs w:val="28"/>
        </w:rPr>
        <w:t>Mickiewicza w S</w:t>
      </w:r>
      <w:r>
        <w:rPr>
          <w:rFonts w:ascii="MS-Gothic" w:hAnsi="MS-Gothic" w:cs="MS-Gothic"/>
          <w:color w:val="000000"/>
          <w:sz w:val="28"/>
          <w:szCs w:val="28"/>
        </w:rPr>
        <w:t>ł</w:t>
      </w:r>
      <w:r>
        <w:rPr>
          <w:rFonts w:ascii="Calibri" w:hAnsi="Calibri" w:cs="Calibri"/>
          <w:color w:val="000000"/>
          <w:sz w:val="28"/>
          <w:szCs w:val="28"/>
        </w:rPr>
        <w:t>upcy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Adres szkoły/placówki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ItalicMT" w:hAnsi="Arial-ItalicMT" w:cs="Arial-ItalicMT"/>
          <w:i/>
          <w:iCs/>
          <w:color w:val="000000"/>
        </w:rPr>
        <w:t>1. gmina,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ItalicMT" w:hAnsi="Arial-ItalicMT" w:cs="Arial-ItalicMT"/>
          <w:i/>
          <w:iCs/>
          <w:color w:val="000000"/>
        </w:rPr>
        <w:t>2. powiat,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ItalicMT" w:hAnsi="Arial-ItalicMT" w:cs="Arial-ItalicMT"/>
          <w:i/>
          <w:iCs/>
          <w:color w:val="000000"/>
        </w:rPr>
        <w:t>3. kod pocztowy,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ItalicMT" w:hAnsi="Arial-ItalicMT" w:cs="Arial-ItalicMT"/>
          <w:i/>
          <w:iCs/>
          <w:color w:val="000000"/>
        </w:rPr>
        <w:t>4. miasto,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ItalicMT" w:hAnsi="Arial-ItalicMT" w:cs="Arial-ItalicMT"/>
          <w:i/>
          <w:iCs/>
          <w:color w:val="000000"/>
        </w:rPr>
        <w:t>5. ulica,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ItalicMT" w:hAnsi="Arial-ItalicMT" w:cs="Arial-ItalicMT"/>
          <w:i/>
          <w:iCs/>
          <w:color w:val="000000"/>
        </w:rPr>
        <w:t>6. telefon,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ItalicMT" w:hAnsi="Arial-ItalicMT" w:cs="Arial-ItalicMT"/>
          <w:i/>
          <w:iCs/>
          <w:color w:val="000000"/>
        </w:rPr>
        <w:t>7. email,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</w:rPr>
        <w:t xml:space="preserve">1. </w:t>
      </w:r>
      <w:r>
        <w:rPr>
          <w:rFonts w:ascii="Arial-ItalicMT" w:hAnsi="Arial-ItalicMT" w:cs="Arial-ItalicMT"/>
          <w:i/>
          <w:iCs/>
          <w:color w:val="000000"/>
        </w:rPr>
        <w:t xml:space="preserve">strona internetowa 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 S</w:t>
      </w:r>
      <w:r>
        <w:rPr>
          <w:rFonts w:ascii="MS-Gothic" w:hAnsi="MS-Gothic" w:cs="MS-Gothic"/>
          <w:color w:val="000000"/>
          <w:sz w:val="28"/>
          <w:szCs w:val="28"/>
        </w:rPr>
        <w:t>ł</w:t>
      </w:r>
      <w:r>
        <w:rPr>
          <w:rFonts w:ascii="Calibri" w:hAnsi="Calibri" w:cs="Calibri"/>
          <w:color w:val="000000"/>
          <w:sz w:val="28"/>
          <w:szCs w:val="28"/>
        </w:rPr>
        <w:t>upca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2. s</w:t>
      </w:r>
      <w:r>
        <w:rPr>
          <w:rFonts w:ascii="MS-Gothic" w:hAnsi="MS-Gothic" w:cs="MS-Gothic"/>
          <w:color w:val="000000"/>
          <w:sz w:val="28"/>
          <w:szCs w:val="28"/>
        </w:rPr>
        <w:t>ł</w:t>
      </w:r>
      <w:r>
        <w:rPr>
          <w:rFonts w:ascii="Calibri" w:hAnsi="Calibri" w:cs="Calibri"/>
          <w:color w:val="000000"/>
          <w:sz w:val="28"/>
          <w:szCs w:val="28"/>
        </w:rPr>
        <w:t>upecki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3. 62-400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4. S</w:t>
      </w:r>
      <w:r>
        <w:rPr>
          <w:rFonts w:ascii="MS-Gothic" w:hAnsi="MS-Gothic" w:cs="MS-Gothic"/>
          <w:color w:val="000000"/>
          <w:sz w:val="28"/>
          <w:szCs w:val="28"/>
        </w:rPr>
        <w:t>ł</w:t>
      </w:r>
      <w:r>
        <w:rPr>
          <w:rFonts w:ascii="Calibri" w:hAnsi="Calibri" w:cs="Calibri"/>
          <w:color w:val="000000"/>
          <w:sz w:val="28"/>
          <w:szCs w:val="28"/>
        </w:rPr>
        <w:t>upca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5. Kopernika 13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6. 63 275 15 31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7. sp3slupca@sp3slupca.pl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8. </w:t>
      </w:r>
      <w:r>
        <w:rPr>
          <w:rFonts w:ascii="Calibri" w:hAnsi="Calibri" w:cs="Calibri"/>
          <w:color w:val="0000FF"/>
          <w:sz w:val="28"/>
          <w:szCs w:val="28"/>
        </w:rPr>
        <w:t>www.sp3slupca.pl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Autor projektu/przedsięwzięcia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ItalicMT" w:hAnsi="Arial-ItalicMT" w:cs="Arial-ItalicMT"/>
          <w:i/>
          <w:iCs/>
          <w:color w:val="000000"/>
        </w:rPr>
        <w:t>(imię, nazwisko, stanowisko)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Anna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Jarolewska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, nauczyciel wspomagaj</w:t>
      </w:r>
      <w:r>
        <w:rPr>
          <w:rFonts w:ascii="MS-Gothic" w:hAnsi="MS-Gothic" w:cs="MS-Gothic"/>
          <w:color w:val="000000"/>
          <w:sz w:val="28"/>
          <w:szCs w:val="28"/>
        </w:rPr>
        <w:t>ą</w:t>
      </w:r>
      <w:r>
        <w:rPr>
          <w:rFonts w:ascii="Calibri" w:hAnsi="Calibri" w:cs="Calibri"/>
          <w:color w:val="000000"/>
          <w:sz w:val="28"/>
          <w:szCs w:val="28"/>
        </w:rPr>
        <w:t>cy,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tyflopedagog</w:t>
      </w:r>
      <w:proofErr w:type="spellEnd"/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1. Opis dobrej praktyki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(np. opis przesłanek, które zainspirowały do realizacji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projektu, innowacyjność/oryginalność pomysłu, skuteczność zastosowanych metod i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form pracy, cele projektu, czas realizacji...).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9A"/>
          <w:sz w:val="18"/>
          <w:szCs w:val="18"/>
        </w:rPr>
      </w:pPr>
      <w:r>
        <w:rPr>
          <w:rFonts w:ascii="ArialMT" w:hAnsi="ArialMT" w:cs="ArialMT"/>
          <w:color w:val="33339A"/>
          <w:sz w:val="18"/>
          <w:szCs w:val="18"/>
        </w:rPr>
        <w:t>Kuratorium Oświaty w Poznaniu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9A"/>
          <w:sz w:val="18"/>
          <w:szCs w:val="18"/>
        </w:rPr>
      </w:pPr>
      <w:r>
        <w:rPr>
          <w:rFonts w:ascii="ArialMT" w:hAnsi="ArialMT" w:cs="ArialMT"/>
          <w:color w:val="33339A"/>
          <w:sz w:val="18"/>
          <w:szCs w:val="18"/>
        </w:rPr>
        <w:t>ul. Kościuszki 93 www.ko.poznan.pl tel. 061 85 41 726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9A"/>
          <w:sz w:val="18"/>
          <w:szCs w:val="18"/>
        </w:rPr>
      </w:pPr>
      <w:r>
        <w:rPr>
          <w:rFonts w:ascii="ArialMT" w:hAnsi="ArialMT" w:cs="ArialMT"/>
          <w:color w:val="33339A"/>
          <w:sz w:val="18"/>
          <w:szCs w:val="18"/>
        </w:rPr>
        <w:t>61-716 Poznań kancelaria@ko.poznan.pl fax 061 85 23 169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Inspiracją do opracowania innowacji stały się moje obserwacje w pracy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dydaktyczno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– wychowawczej oraz opiekuńczej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 niewidomą uczennicą. Chciałabym wdrożyć ją do samodzielności, po to aby poczuła się bardziej niezależna i pewna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siebie. Z rozmowy przeprowadzonej z mamą uczennicy wynika, że jest to inicjatywa bardzo wskazana, ponieważ należy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 jak największym stopniu usamodzielniać uczennicę, po to aby przygotować ją do niezależnego (na miarę jej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możliwości) życia.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Główne założenia pracy na innowacyjnych zajęciach: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Wspomaganie rozwoju samodzielności uczennicy w zakresie czynności życia codziennego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Rozwijanie umiejętności poruszania się z białą laską i orientowania się w otoczeniu.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Cele innowacji: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Rozwijanie samodzielności i niezależności uczennicy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Rozwijanie koncentracji, koordynacji i równowagi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Rozwijanie poczucia ładu i porządku w miejscu pracy uczennicy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Uniezależnienie od opiekuna w jak największym zakresie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Nauka nowych i rozwijanie nabytych umiejętności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Zakres treści i harmonogram działań: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Zajęcia w ramach innowacji odbywać się będą jeden raz w tygodniu i trwać będą 60 minut.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Nauczyciel realizuje następujące zadania w zakresie samoobsługi i czynności życia codziennego: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Nalewanie zimnych/gorących płynów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Nawlekanie igły, przyszywanie guzika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Identyfikowanie/przechowywanie pieniędzy, płacenie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Smarowanie - chleba i innych produktów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Obieranie - ziemniaków, innych warzyw i owoców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Krojenie produktów żywnościowych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Rozdrabnianie produktów żywnościowych (tarcie, siekanie, przecieranie, itp.)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Przygotowywanie miejsca do jedzenia – nakrywanie do stołu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Wdrażanie do samodzielnego przygotowywania kanapek oraz prostych posiłków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Sprzątanie ze stołu: składanie naczyń, sprzątanie stołów, odnoszenie naczyń po zjedzonym posiłku, mycie naczyń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Składanie ubrań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Prasowanie ubrań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Używanie sprzętów zgodnie z przeznaczeniem i zasadami bezpieczeństwa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Doskonalenie techniki poruszania się z białą laską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Doskonalenie umiejętności podpisywania się w pismem osób widzących.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2. Rezultaty/korzyści projektu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(efekty, które powstały w wyniku realizacji projektu).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9A"/>
          <w:sz w:val="18"/>
          <w:szCs w:val="18"/>
        </w:rPr>
      </w:pPr>
      <w:r>
        <w:rPr>
          <w:rFonts w:ascii="ArialMT" w:hAnsi="ArialMT" w:cs="ArialMT"/>
          <w:color w:val="33339A"/>
          <w:sz w:val="18"/>
          <w:szCs w:val="18"/>
        </w:rPr>
        <w:t>Kuratorium Oświaty w Poznaniu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9A"/>
          <w:sz w:val="18"/>
          <w:szCs w:val="18"/>
        </w:rPr>
      </w:pPr>
      <w:r>
        <w:rPr>
          <w:rFonts w:ascii="ArialMT" w:hAnsi="ArialMT" w:cs="ArialMT"/>
          <w:color w:val="33339A"/>
          <w:sz w:val="18"/>
          <w:szCs w:val="18"/>
        </w:rPr>
        <w:t>ul. Kościuszki 93 www.ko.poznan.pl tel. 061 85 41 726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9A"/>
          <w:sz w:val="18"/>
          <w:szCs w:val="18"/>
        </w:rPr>
      </w:pPr>
      <w:r>
        <w:rPr>
          <w:rFonts w:ascii="ArialMT" w:hAnsi="ArialMT" w:cs="ArialMT"/>
          <w:color w:val="33339A"/>
          <w:sz w:val="18"/>
          <w:szCs w:val="18"/>
        </w:rPr>
        <w:t>61-716 Poznań kancelaria@ko.poznan.pl fax 061 85 23 169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Uczestnictwo w zaj</w:t>
      </w:r>
      <w:r>
        <w:rPr>
          <w:rFonts w:ascii="MS-Gothic" w:hAnsi="MS-Gothic" w:cs="MS-Gothic"/>
          <w:color w:val="000000"/>
          <w:sz w:val="24"/>
          <w:szCs w:val="24"/>
        </w:rPr>
        <w:t>ę</w:t>
      </w:r>
      <w:r>
        <w:rPr>
          <w:rFonts w:ascii="Calibri" w:hAnsi="Calibri" w:cs="Calibri"/>
          <w:color w:val="000000"/>
          <w:sz w:val="24"/>
          <w:szCs w:val="24"/>
        </w:rPr>
        <w:t>ciach innowacyjnych przynios</w:t>
      </w:r>
      <w:r>
        <w:rPr>
          <w:rFonts w:ascii="MS-Gothic" w:hAnsi="MS-Gothic" w:cs="MS-Gothic"/>
          <w:color w:val="000000"/>
          <w:sz w:val="24"/>
          <w:szCs w:val="24"/>
        </w:rPr>
        <w:t>ł</w:t>
      </w:r>
      <w:r>
        <w:rPr>
          <w:rFonts w:ascii="Calibri" w:hAnsi="Calibri" w:cs="Calibri"/>
          <w:color w:val="000000"/>
          <w:sz w:val="24"/>
          <w:szCs w:val="24"/>
        </w:rPr>
        <w:t>o korzy</w:t>
      </w:r>
      <w:r>
        <w:rPr>
          <w:rFonts w:ascii="MS-Gothic" w:hAnsi="MS-Gothic" w:cs="MS-Gothic"/>
          <w:color w:val="000000"/>
          <w:sz w:val="24"/>
          <w:szCs w:val="24"/>
        </w:rPr>
        <w:t>ś</w:t>
      </w:r>
      <w:r>
        <w:rPr>
          <w:rFonts w:ascii="Calibri" w:hAnsi="Calibri" w:cs="Calibri"/>
          <w:color w:val="000000"/>
          <w:sz w:val="24"/>
          <w:szCs w:val="24"/>
        </w:rPr>
        <w:t>ci uczennicy polegaj</w:t>
      </w:r>
      <w:r>
        <w:rPr>
          <w:rFonts w:ascii="MS-Gothic" w:hAnsi="MS-Gothic" w:cs="MS-Gothic"/>
          <w:color w:val="000000"/>
          <w:sz w:val="24"/>
          <w:szCs w:val="24"/>
        </w:rPr>
        <w:t>ą</w:t>
      </w:r>
      <w:r>
        <w:rPr>
          <w:rFonts w:ascii="Calibri" w:hAnsi="Calibri" w:cs="Calibri"/>
          <w:color w:val="000000"/>
          <w:sz w:val="24"/>
          <w:szCs w:val="24"/>
        </w:rPr>
        <w:t>ce na usprawnieniu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jej w wykonywaniu czynno</w:t>
      </w:r>
      <w:r>
        <w:rPr>
          <w:rFonts w:ascii="MS-Gothic" w:hAnsi="MS-Gothic" w:cs="MS-Gothic"/>
          <w:color w:val="000000"/>
          <w:sz w:val="24"/>
          <w:szCs w:val="24"/>
        </w:rPr>
        <w:t>ś</w:t>
      </w:r>
      <w:r>
        <w:rPr>
          <w:rFonts w:ascii="Calibri" w:hAnsi="Calibri" w:cs="Calibri"/>
          <w:color w:val="000000"/>
          <w:sz w:val="24"/>
          <w:szCs w:val="24"/>
        </w:rPr>
        <w:t>ci dnia codziennego. Uczennica mia</w:t>
      </w:r>
      <w:r>
        <w:rPr>
          <w:rFonts w:ascii="MS-Gothic" w:hAnsi="MS-Gothic" w:cs="MS-Gothic"/>
          <w:color w:val="000000"/>
          <w:sz w:val="24"/>
          <w:szCs w:val="24"/>
        </w:rPr>
        <w:t>ł</w:t>
      </w:r>
      <w:r>
        <w:rPr>
          <w:rFonts w:ascii="Calibri" w:hAnsi="Calibri" w:cs="Calibri"/>
          <w:color w:val="000000"/>
          <w:sz w:val="24"/>
          <w:szCs w:val="24"/>
        </w:rPr>
        <w:t>a okazj</w:t>
      </w:r>
      <w:r>
        <w:rPr>
          <w:rFonts w:ascii="MS-Gothic" w:hAnsi="MS-Gothic" w:cs="MS-Gothic"/>
          <w:color w:val="000000"/>
          <w:sz w:val="24"/>
          <w:szCs w:val="24"/>
        </w:rPr>
        <w:t xml:space="preserve">ę </w:t>
      </w:r>
      <w:r>
        <w:rPr>
          <w:rFonts w:ascii="Calibri" w:hAnsi="Calibri" w:cs="Calibri"/>
          <w:color w:val="000000"/>
          <w:sz w:val="24"/>
          <w:szCs w:val="24"/>
        </w:rPr>
        <w:t>wykonywa</w:t>
      </w:r>
      <w:r>
        <w:rPr>
          <w:rFonts w:ascii="MS-Gothic" w:hAnsi="MS-Gothic" w:cs="MS-Gothic"/>
          <w:color w:val="000000"/>
          <w:sz w:val="24"/>
          <w:szCs w:val="24"/>
        </w:rPr>
        <w:t xml:space="preserve">ć </w:t>
      </w:r>
      <w:r>
        <w:rPr>
          <w:rFonts w:ascii="Calibri" w:hAnsi="Calibri" w:cs="Calibri"/>
          <w:color w:val="000000"/>
          <w:sz w:val="24"/>
          <w:szCs w:val="24"/>
        </w:rPr>
        <w:t>takie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czynno</w:t>
      </w:r>
      <w:r>
        <w:rPr>
          <w:rFonts w:ascii="MS-Gothic" w:hAnsi="MS-Gothic" w:cs="MS-Gothic"/>
          <w:color w:val="000000"/>
          <w:sz w:val="24"/>
          <w:szCs w:val="24"/>
        </w:rPr>
        <w:t>ś</w:t>
      </w:r>
      <w:r>
        <w:rPr>
          <w:rFonts w:ascii="Calibri" w:hAnsi="Calibri" w:cs="Calibri"/>
          <w:color w:val="000000"/>
          <w:sz w:val="24"/>
          <w:szCs w:val="24"/>
        </w:rPr>
        <w:t>ci jak prasowanie, przygotowywanie herbaty, krojenie jedzenia, porz</w:t>
      </w:r>
      <w:r>
        <w:rPr>
          <w:rFonts w:ascii="MS-Gothic" w:hAnsi="MS-Gothic" w:cs="MS-Gothic"/>
          <w:color w:val="000000"/>
          <w:sz w:val="24"/>
          <w:szCs w:val="24"/>
        </w:rPr>
        <w:t>ą</w:t>
      </w:r>
      <w:r>
        <w:rPr>
          <w:rFonts w:ascii="Calibri" w:hAnsi="Calibri" w:cs="Calibri"/>
          <w:color w:val="000000"/>
          <w:sz w:val="24"/>
          <w:szCs w:val="24"/>
        </w:rPr>
        <w:t>dkowanie i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segregowanie przedmiotów, sk</w:t>
      </w:r>
      <w:r>
        <w:rPr>
          <w:rFonts w:ascii="MS-Gothic" w:hAnsi="MS-Gothic" w:cs="MS-Gothic"/>
          <w:color w:val="000000"/>
          <w:sz w:val="24"/>
          <w:szCs w:val="24"/>
        </w:rPr>
        <w:t>ł</w:t>
      </w:r>
      <w:r>
        <w:rPr>
          <w:rFonts w:ascii="Calibri" w:hAnsi="Calibri" w:cs="Calibri"/>
          <w:color w:val="000000"/>
          <w:sz w:val="24"/>
          <w:szCs w:val="24"/>
        </w:rPr>
        <w:t>adanie ubra</w:t>
      </w:r>
      <w:r>
        <w:rPr>
          <w:rFonts w:ascii="MS-Gothic" w:hAnsi="MS-Gothic" w:cs="MS-Gothic"/>
          <w:color w:val="000000"/>
          <w:sz w:val="24"/>
          <w:szCs w:val="24"/>
        </w:rPr>
        <w:t>ń</w:t>
      </w:r>
      <w:r>
        <w:rPr>
          <w:rFonts w:ascii="Calibri" w:hAnsi="Calibri" w:cs="Calibri"/>
          <w:color w:val="000000"/>
          <w:sz w:val="24"/>
          <w:szCs w:val="24"/>
        </w:rPr>
        <w:t>. Uczennica musia</w:t>
      </w:r>
      <w:r>
        <w:rPr>
          <w:rFonts w:ascii="MS-Gothic" w:hAnsi="MS-Gothic" w:cs="MS-Gothic"/>
          <w:color w:val="000000"/>
          <w:sz w:val="24"/>
          <w:szCs w:val="24"/>
        </w:rPr>
        <w:t>ł</w:t>
      </w:r>
      <w:r>
        <w:rPr>
          <w:rFonts w:ascii="Calibri" w:hAnsi="Calibri" w:cs="Calibri"/>
          <w:color w:val="000000"/>
          <w:sz w:val="24"/>
          <w:szCs w:val="24"/>
        </w:rPr>
        <w:t>a pokona</w:t>
      </w:r>
      <w:r>
        <w:rPr>
          <w:rFonts w:ascii="MS-Gothic" w:hAnsi="MS-Gothic" w:cs="MS-Gothic"/>
          <w:color w:val="000000"/>
          <w:sz w:val="24"/>
          <w:szCs w:val="24"/>
        </w:rPr>
        <w:t xml:space="preserve">ć 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MS-Gothic" w:hAnsi="MS-Gothic" w:cs="MS-Gothic"/>
          <w:color w:val="000000"/>
          <w:sz w:val="24"/>
          <w:szCs w:val="24"/>
        </w:rPr>
        <w:t>ę</w:t>
      </w:r>
      <w:r>
        <w:rPr>
          <w:rFonts w:ascii="Calibri" w:hAnsi="Calibri" w:cs="Calibri"/>
          <w:color w:val="000000"/>
          <w:sz w:val="24"/>
          <w:szCs w:val="24"/>
        </w:rPr>
        <w:t>k przed prasowaniem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czy przygotowywaniem herbaty.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3. Rady i wskazówki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dotyczące np. finansowania, stosowania rozwiązań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technologicznych, organizacyjnych, współpracy z instytucjami i organizacjami.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Innowacja nie wymaga</w:t>
      </w:r>
      <w:r>
        <w:rPr>
          <w:rFonts w:ascii="MS-Gothic" w:hAnsi="MS-Gothic" w:cs="MS-Gothic"/>
          <w:color w:val="000000"/>
          <w:sz w:val="24"/>
          <w:szCs w:val="24"/>
        </w:rPr>
        <w:t>ł</w:t>
      </w:r>
      <w:r>
        <w:rPr>
          <w:rFonts w:ascii="Calibri" w:hAnsi="Calibri" w:cs="Calibri"/>
          <w:color w:val="000000"/>
          <w:sz w:val="24"/>
          <w:szCs w:val="24"/>
        </w:rPr>
        <w:t>a wk</w:t>
      </w:r>
      <w:r>
        <w:rPr>
          <w:rFonts w:ascii="MS-Gothic" w:hAnsi="MS-Gothic" w:cs="MS-Gothic"/>
          <w:color w:val="000000"/>
          <w:sz w:val="24"/>
          <w:szCs w:val="24"/>
        </w:rPr>
        <w:t>ł</w:t>
      </w:r>
      <w:r>
        <w:rPr>
          <w:rFonts w:ascii="Calibri" w:hAnsi="Calibri" w:cs="Calibri"/>
          <w:color w:val="000000"/>
          <w:sz w:val="24"/>
          <w:szCs w:val="24"/>
        </w:rPr>
        <w:t>adu finansowego, materia</w:t>
      </w:r>
      <w:r>
        <w:rPr>
          <w:rFonts w:ascii="MS-Gothic" w:hAnsi="MS-Gothic" w:cs="MS-Gothic"/>
          <w:color w:val="000000"/>
          <w:sz w:val="24"/>
          <w:szCs w:val="24"/>
        </w:rPr>
        <w:t>ł</w:t>
      </w:r>
      <w:r>
        <w:rPr>
          <w:rFonts w:ascii="Calibri" w:hAnsi="Calibri" w:cs="Calibri"/>
          <w:color w:val="000000"/>
          <w:sz w:val="24"/>
          <w:szCs w:val="24"/>
        </w:rPr>
        <w:t>y potrzebne do realizacji zaj</w:t>
      </w:r>
      <w:r>
        <w:rPr>
          <w:rFonts w:ascii="MS-Gothic" w:hAnsi="MS-Gothic" w:cs="MS-Gothic"/>
          <w:color w:val="000000"/>
          <w:sz w:val="24"/>
          <w:szCs w:val="24"/>
        </w:rPr>
        <w:t xml:space="preserve">ęć </w:t>
      </w:r>
      <w:r>
        <w:rPr>
          <w:rFonts w:ascii="Calibri" w:hAnsi="Calibri" w:cs="Calibri"/>
          <w:color w:val="000000"/>
          <w:sz w:val="24"/>
          <w:szCs w:val="24"/>
        </w:rPr>
        <w:t>pochodzi</w:t>
      </w:r>
      <w:r>
        <w:rPr>
          <w:rFonts w:ascii="MS-Gothic" w:hAnsi="MS-Gothic" w:cs="MS-Gothic"/>
          <w:color w:val="000000"/>
          <w:sz w:val="24"/>
          <w:szCs w:val="24"/>
        </w:rPr>
        <w:t>ł</w:t>
      </w:r>
      <w:r>
        <w:rPr>
          <w:rFonts w:ascii="Calibri" w:hAnsi="Calibri" w:cs="Calibri"/>
          <w:color w:val="000000"/>
          <w:sz w:val="24"/>
          <w:szCs w:val="24"/>
        </w:rPr>
        <w:t>y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 zasobów szkolnych oraz nauczyciela.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4. Załączniki: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( opis załączników i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link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do strony z materiałami uzupełniającymi,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np. prezentacjami multimedialnymi, zdjęciami… </w:t>
      </w:r>
      <w:r>
        <w:rPr>
          <w:rFonts w:ascii="ArialMT" w:hAnsi="ArialMT" w:cs="ArialMT"/>
          <w:color w:val="000000"/>
          <w:sz w:val="24"/>
          <w:szCs w:val="24"/>
        </w:rPr>
        <w:t>).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O</w:t>
      </w:r>
      <w:r>
        <w:rPr>
          <w:rFonts w:ascii="MS-Gothic" w:hAnsi="MS-Gothic" w:cs="MS-Gothic"/>
          <w:color w:val="000000"/>
          <w:sz w:val="21"/>
          <w:szCs w:val="21"/>
        </w:rPr>
        <w:t>ś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wiadczam, </w:t>
      </w:r>
      <w:r>
        <w:rPr>
          <w:rFonts w:ascii="MS-Gothic" w:hAnsi="MS-Gothic" w:cs="MS-Gothic"/>
          <w:color w:val="000000"/>
          <w:sz w:val="21"/>
          <w:szCs w:val="21"/>
        </w:rPr>
        <w:t>ż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e zgadzam si</w:t>
      </w:r>
      <w:r>
        <w:rPr>
          <w:rFonts w:ascii="MS-Gothic" w:hAnsi="MS-Gothic" w:cs="MS-Gothic"/>
          <w:color w:val="000000"/>
          <w:sz w:val="21"/>
          <w:szCs w:val="21"/>
        </w:rPr>
        <w:t xml:space="preserve">ę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na przetwarzanie informacji zawartych w powy</w:t>
      </w:r>
      <w:r>
        <w:rPr>
          <w:rFonts w:ascii="MS-Gothic" w:hAnsi="MS-Gothic" w:cs="MS-Gothic"/>
          <w:color w:val="000000"/>
          <w:sz w:val="21"/>
          <w:szCs w:val="21"/>
        </w:rPr>
        <w:t>ż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szym formularzu oraz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materia</w:t>
      </w:r>
      <w:r>
        <w:rPr>
          <w:rFonts w:ascii="MS-Gothic" w:hAnsi="MS-Gothic" w:cs="MS-Gothic"/>
          <w:color w:val="000000"/>
          <w:sz w:val="21"/>
          <w:szCs w:val="21"/>
        </w:rPr>
        <w:t>ł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ów dodatkowych (za</w:t>
      </w:r>
      <w:r>
        <w:rPr>
          <w:rFonts w:ascii="MS-Gothic" w:hAnsi="MS-Gothic" w:cs="MS-Gothic"/>
          <w:color w:val="000000"/>
          <w:sz w:val="21"/>
          <w:szCs w:val="21"/>
        </w:rPr>
        <w:t>łą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czników) w celach promocyjnych zwi</w:t>
      </w:r>
      <w:r>
        <w:rPr>
          <w:rFonts w:ascii="MS-Gothic" w:hAnsi="MS-Gothic" w:cs="MS-Gothic"/>
          <w:color w:val="000000"/>
          <w:sz w:val="21"/>
          <w:szCs w:val="21"/>
        </w:rPr>
        <w:t>ą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zanych z upowszechnianiem i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wykorzystaniem powy</w:t>
      </w:r>
      <w:r>
        <w:rPr>
          <w:rFonts w:ascii="MS-Gothic" w:hAnsi="MS-Gothic" w:cs="MS-Gothic"/>
          <w:color w:val="000000"/>
          <w:sz w:val="21"/>
          <w:szCs w:val="21"/>
        </w:rPr>
        <w:t>ż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szych materia</w:t>
      </w:r>
      <w:r>
        <w:rPr>
          <w:rFonts w:ascii="MS-Gothic" w:hAnsi="MS-Gothic" w:cs="MS-Gothic"/>
          <w:color w:val="000000"/>
          <w:sz w:val="21"/>
          <w:szCs w:val="21"/>
        </w:rPr>
        <w:t>ł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ów na stronie internetowej Kuratorium O</w:t>
      </w:r>
      <w:r>
        <w:rPr>
          <w:rFonts w:ascii="MS-Gothic" w:hAnsi="MS-Gothic" w:cs="MS-Gothic"/>
          <w:color w:val="000000"/>
          <w:sz w:val="21"/>
          <w:szCs w:val="21"/>
        </w:rPr>
        <w:t>ś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wiaty w Poznaniu.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(Na podstawie art.23 ust.1 pkt 1 ustawy z dnia 29 sierpnia 1997 r. o ochronie danych osobowych (tj. Dz. U. z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2002 r., Nr. 101, poz. 926 z </w:t>
      </w:r>
      <w:proofErr w:type="spell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pó</w:t>
      </w:r>
      <w:r>
        <w:rPr>
          <w:rFonts w:ascii="MS-Gothic" w:hAnsi="MS-Gothic" w:cs="MS-Gothic"/>
          <w:color w:val="000000"/>
          <w:sz w:val="21"/>
          <w:szCs w:val="21"/>
        </w:rPr>
        <w:t>ź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n</w:t>
      </w:r>
      <w:proofErr w:type="spellEnd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. zmianami).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9A"/>
          <w:sz w:val="18"/>
          <w:szCs w:val="18"/>
        </w:rPr>
      </w:pPr>
      <w:r>
        <w:rPr>
          <w:rFonts w:ascii="ArialMT" w:hAnsi="ArialMT" w:cs="ArialMT"/>
          <w:color w:val="33339A"/>
          <w:sz w:val="18"/>
          <w:szCs w:val="18"/>
        </w:rPr>
        <w:t>Kuratorium Oświaty w Poznaniu</w:t>
      </w:r>
    </w:p>
    <w:p w:rsidR="009B0487" w:rsidRDefault="009B0487" w:rsidP="009B04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9A"/>
          <w:sz w:val="18"/>
          <w:szCs w:val="18"/>
        </w:rPr>
      </w:pPr>
      <w:r>
        <w:rPr>
          <w:rFonts w:ascii="ArialMT" w:hAnsi="ArialMT" w:cs="ArialMT"/>
          <w:color w:val="33339A"/>
          <w:sz w:val="18"/>
          <w:szCs w:val="18"/>
        </w:rPr>
        <w:t>ul. Kościuszki 93 www.ko.poznan.pl tel. 061 85 41 726</w:t>
      </w:r>
    </w:p>
    <w:p w:rsidR="000A0EDC" w:rsidRDefault="009B0487" w:rsidP="009B0487">
      <w:r>
        <w:rPr>
          <w:rFonts w:ascii="ArialMT" w:hAnsi="ArialMT" w:cs="ArialMT"/>
          <w:color w:val="33339A"/>
          <w:sz w:val="18"/>
          <w:szCs w:val="18"/>
        </w:rPr>
        <w:t>61-716 Poznań kancelaria@ko.poznan.pl fax 061 85 23 169</w:t>
      </w:r>
    </w:p>
    <w:sectPr w:rsidR="000A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-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87"/>
    <w:rsid w:val="000A0EDC"/>
    <w:rsid w:val="0098524A"/>
    <w:rsid w:val="009B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2019-07-08T12:09:00Z</dcterms:created>
  <dcterms:modified xsi:type="dcterms:W3CDTF">2019-07-08T12:10:00Z</dcterms:modified>
</cp:coreProperties>
</file>