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29" w:rsidRPr="002B5712" w:rsidRDefault="00FF3308" w:rsidP="00F35AFF">
      <w:pPr>
        <w:spacing w:line="276" w:lineRule="auto"/>
        <w:jc w:val="right"/>
        <w:rPr>
          <w:rFonts w:ascii="Garamond" w:hAnsi="Garamond" w:cs="Times New Roman"/>
          <w:szCs w:val="28"/>
        </w:rPr>
      </w:pPr>
      <w:r w:rsidRPr="002B5712">
        <w:rPr>
          <w:rFonts w:ascii="Garamond" w:hAnsi="Garamond"/>
          <w:i/>
          <w:iCs/>
          <w:szCs w:val="28"/>
        </w:rPr>
        <w:t xml:space="preserve">Warszawa, </w:t>
      </w:r>
      <w:r w:rsidR="00347425">
        <w:rPr>
          <w:rFonts w:ascii="Garamond" w:hAnsi="Garamond"/>
          <w:i/>
          <w:iCs/>
          <w:szCs w:val="28"/>
        </w:rPr>
        <w:t>5</w:t>
      </w:r>
      <w:r w:rsidR="00C727FF" w:rsidRPr="002B5712">
        <w:rPr>
          <w:rFonts w:ascii="Garamond" w:hAnsi="Garamond"/>
          <w:i/>
          <w:iCs/>
          <w:szCs w:val="28"/>
        </w:rPr>
        <w:t xml:space="preserve"> </w:t>
      </w:r>
      <w:r w:rsidR="008C6D85" w:rsidRPr="002B5712">
        <w:rPr>
          <w:rFonts w:ascii="Garamond" w:hAnsi="Garamond"/>
          <w:i/>
          <w:iCs/>
          <w:szCs w:val="28"/>
        </w:rPr>
        <w:t>kwietnia</w:t>
      </w:r>
      <w:r w:rsidR="00AF4D29" w:rsidRPr="002B5712">
        <w:rPr>
          <w:rFonts w:ascii="Garamond" w:hAnsi="Garamond"/>
          <w:i/>
          <w:iCs/>
          <w:szCs w:val="28"/>
        </w:rPr>
        <w:t xml:space="preserve"> 2019 r.</w:t>
      </w:r>
    </w:p>
    <w:p w:rsidR="004914DD" w:rsidRPr="002B5712" w:rsidRDefault="004914DD" w:rsidP="00F35AFF">
      <w:pPr>
        <w:pStyle w:val="Zwykytekst"/>
        <w:spacing w:line="276" w:lineRule="auto"/>
        <w:jc w:val="both"/>
        <w:rPr>
          <w:rFonts w:ascii="Garamond" w:hAnsi="Garamond"/>
          <w:b/>
          <w:sz w:val="24"/>
          <w:szCs w:val="28"/>
        </w:rPr>
      </w:pPr>
    </w:p>
    <w:p w:rsidR="00CE5A1E" w:rsidRDefault="00CE5A1E" w:rsidP="00F35AFF">
      <w:pPr>
        <w:pStyle w:val="Zwykytekst"/>
        <w:spacing w:line="276" w:lineRule="auto"/>
        <w:jc w:val="center"/>
        <w:rPr>
          <w:rFonts w:ascii="Garamond" w:hAnsi="Garamond"/>
          <w:b/>
          <w:bCs/>
          <w:sz w:val="24"/>
          <w:szCs w:val="24"/>
        </w:rPr>
      </w:pPr>
      <w:r>
        <w:rPr>
          <w:rFonts w:ascii="Garamond" w:hAnsi="Garamond"/>
          <w:b/>
          <w:bCs/>
          <w:sz w:val="24"/>
          <w:szCs w:val="24"/>
        </w:rPr>
        <w:t xml:space="preserve">Podwyżka pensji nauczycieli </w:t>
      </w:r>
    </w:p>
    <w:p w:rsidR="00CE5A1E" w:rsidRDefault="00CE5A1E" w:rsidP="00F35AFF">
      <w:pPr>
        <w:pStyle w:val="Zwykytekst"/>
        <w:spacing w:line="276" w:lineRule="auto"/>
        <w:jc w:val="both"/>
        <w:rPr>
          <w:rFonts w:ascii="Garamond" w:hAnsi="Garamond"/>
          <w:b/>
          <w:bCs/>
          <w:sz w:val="24"/>
          <w:szCs w:val="24"/>
        </w:rPr>
      </w:pPr>
    </w:p>
    <w:p w:rsidR="00CE5A1E" w:rsidRDefault="00CE5A1E" w:rsidP="00F35AFF">
      <w:pPr>
        <w:pStyle w:val="Zwykytekst"/>
        <w:spacing w:line="276" w:lineRule="auto"/>
        <w:jc w:val="both"/>
        <w:rPr>
          <w:rFonts w:ascii="Garamond" w:hAnsi="Garamond"/>
          <w:b/>
          <w:bCs/>
          <w:sz w:val="24"/>
          <w:szCs w:val="24"/>
        </w:rPr>
      </w:pPr>
      <w:r>
        <w:rPr>
          <w:rFonts w:ascii="Garamond" w:hAnsi="Garamond"/>
          <w:b/>
          <w:bCs/>
          <w:sz w:val="24"/>
          <w:szCs w:val="24"/>
        </w:rPr>
        <w:t>Podwyżka pensji o 500 zł dla większości nauczycieli, dodatek za wychowawstwo nie mniejszy niż 300 zł, skrócenie ścieżki awansu zawodowego, dodatkowe świadczenie „na start” 1000 zł dla nauczycieli zaczynających pracę oraz skrócenie ich stażu do 9 miesięcy – to najważniejsze zmiany dla nauczycieli zaproponowane w ramach rozmów ze związkami zawodowymi.</w:t>
      </w:r>
    </w:p>
    <w:p w:rsidR="00CE5A1E" w:rsidRDefault="00CE5A1E" w:rsidP="00F35AFF">
      <w:pPr>
        <w:pStyle w:val="Zwykytekst"/>
        <w:spacing w:line="276" w:lineRule="auto"/>
        <w:jc w:val="both"/>
        <w:rPr>
          <w:rFonts w:ascii="Garamond" w:hAnsi="Garamond"/>
          <w:sz w:val="24"/>
          <w:szCs w:val="24"/>
        </w:rPr>
      </w:pPr>
    </w:p>
    <w:p w:rsidR="00CE5A1E" w:rsidRDefault="00CE5A1E" w:rsidP="00F35AFF">
      <w:pPr>
        <w:pStyle w:val="Zwykytekst"/>
        <w:spacing w:line="276" w:lineRule="auto"/>
        <w:jc w:val="both"/>
        <w:rPr>
          <w:rFonts w:ascii="Garamond" w:hAnsi="Garamond"/>
          <w:sz w:val="24"/>
          <w:szCs w:val="24"/>
        </w:rPr>
      </w:pPr>
      <w:r>
        <w:rPr>
          <w:rFonts w:ascii="Garamond" w:hAnsi="Garamond"/>
          <w:sz w:val="24"/>
          <w:szCs w:val="24"/>
        </w:rPr>
        <w:t xml:space="preserve">Dodatkowa podwyżka o 10 proc. od września 2019 r. to 500 zł więcej w wynagrodzeniu zasadniczym dla nauczycieli dyplomowanych, 424 zł dla mianowanych, 373 zł dla kontraktowych i 363 zł dla stażystów. Przypomnijmy, że w styczniu 2019 r. nauczyciele otrzymali już 5 proc. podwyżkę, a wcześniejsza – również 5 proc. – była wypłacona od kwietnia 2018 roku. </w:t>
      </w:r>
    </w:p>
    <w:p w:rsidR="00CE5A1E" w:rsidRDefault="00CE5A1E" w:rsidP="00F35AFF">
      <w:pPr>
        <w:pStyle w:val="Zwykytekst"/>
        <w:spacing w:line="276" w:lineRule="auto"/>
        <w:jc w:val="both"/>
        <w:rPr>
          <w:rFonts w:ascii="Garamond" w:hAnsi="Garamond"/>
          <w:sz w:val="24"/>
          <w:szCs w:val="24"/>
        </w:rPr>
      </w:pPr>
    </w:p>
    <w:p w:rsidR="00CE5A1E" w:rsidRDefault="00CE5A1E" w:rsidP="00F35AFF">
      <w:pPr>
        <w:pStyle w:val="Zwykytekst"/>
        <w:spacing w:line="276" w:lineRule="auto"/>
        <w:jc w:val="both"/>
        <w:rPr>
          <w:rFonts w:ascii="Garamond" w:hAnsi="Garamond"/>
          <w:sz w:val="24"/>
          <w:szCs w:val="24"/>
        </w:rPr>
      </w:pPr>
      <w:r>
        <w:rPr>
          <w:rFonts w:ascii="Garamond" w:hAnsi="Garamond"/>
          <w:sz w:val="24"/>
          <w:szCs w:val="24"/>
        </w:rPr>
        <w:t>Zgodnie z zapowiedziami od września 2019 r. średnie wynagrodzenie nauczycieli wyniesie:</w:t>
      </w:r>
    </w:p>
    <w:p w:rsidR="00CE5A1E" w:rsidRDefault="00CE5A1E" w:rsidP="00F35AFF">
      <w:pPr>
        <w:pStyle w:val="Zwykytekst"/>
        <w:spacing w:line="276" w:lineRule="auto"/>
        <w:jc w:val="both"/>
        <w:rPr>
          <w:rFonts w:ascii="Garamond" w:hAnsi="Garamond"/>
          <w:sz w:val="24"/>
          <w:szCs w:val="24"/>
        </w:rPr>
      </w:pPr>
    </w:p>
    <w:p w:rsidR="00CE5A1E" w:rsidRPr="002B5712" w:rsidRDefault="00CE5A1E" w:rsidP="00F35AFF">
      <w:pPr>
        <w:pStyle w:val="Zwykytekst"/>
        <w:numPr>
          <w:ilvl w:val="0"/>
          <w:numId w:val="1"/>
        </w:numPr>
        <w:spacing w:line="276" w:lineRule="auto"/>
        <w:jc w:val="both"/>
        <w:rPr>
          <w:rFonts w:ascii="Garamond" w:hAnsi="Garamond"/>
          <w:bCs/>
          <w:sz w:val="24"/>
          <w:szCs w:val="28"/>
        </w:rPr>
      </w:pPr>
      <w:r w:rsidRPr="002B5712">
        <w:rPr>
          <w:rFonts w:ascii="Garamond" w:hAnsi="Garamond"/>
          <w:bCs/>
          <w:sz w:val="24"/>
          <w:szCs w:val="28"/>
        </w:rPr>
        <w:t xml:space="preserve">nauczyciela dyplomowanego – </w:t>
      </w:r>
      <w:r>
        <w:rPr>
          <w:rFonts w:ascii="Garamond" w:hAnsi="Garamond"/>
          <w:b/>
          <w:bCs/>
          <w:sz w:val="24"/>
          <w:szCs w:val="28"/>
        </w:rPr>
        <w:t>6 136 zł</w:t>
      </w:r>
      <w:r w:rsidRPr="002B5712">
        <w:rPr>
          <w:rFonts w:ascii="Garamond" w:hAnsi="Garamond"/>
          <w:b/>
          <w:bCs/>
          <w:sz w:val="24"/>
          <w:szCs w:val="28"/>
        </w:rPr>
        <w:t xml:space="preserve"> </w:t>
      </w:r>
    </w:p>
    <w:p w:rsidR="00CE5A1E" w:rsidRPr="002B5712" w:rsidRDefault="00CE5A1E" w:rsidP="00F35AFF">
      <w:pPr>
        <w:pStyle w:val="Zwykytekst"/>
        <w:numPr>
          <w:ilvl w:val="0"/>
          <w:numId w:val="1"/>
        </w:numPr>
        <w:spacing w:line="276" w:lineRule="auto"/>
        <w:jc w:val="both"/>
        <w:rPr>
          <w:rFonts w:ascii="Garamond" w:hAnsi="Garamond"/>
          <w:bCs/>
          <w:sz w:val="24"/>
          <w:szCs w:val="28"/>
        </w:rPr>
      </w:pPr>
      <w:r>
        <w:rPr>
          <w:rFonts w:ascii="Garamond" w:hAnsi="Garamond"/>
          <w:bCs/>
          <w:sz w:val="24"/>
          <w:szCs w:val="28"/>
        </w:rPr>
        <w:t>nauczyciela</w:t>
      </w:r>
      <w:r w:rsidRPr="002B5712">
        <w:rPr>
          <w:rFonts w:ascii="Garamond" w:hAnsi="Garamond"/>
          <w:bCs/>
          <w:sz w:val="24"/>
          <w:szCs w:val="28"/>
        </w:rPr>
        <w:t xml:space="preserve"> mianowanego - </w:t>
      </w:r>
      <w:r>
        <w:rPr>
          <w:rFonts w:ascii="Garamond" w:hAnsi="Garamond"/>
          <w:b/>
          <w:bCs/>
          <w:sz w:val="24"/>
          <w:szCs w:val="28"/>
        </w:rPr>
        <w:t>4 802</w:t>
      </w:r>
      <w:r w:rsidRPr="002B5712">
        <w:rPr>
          <w:rFonts w:ascii="Garamond" w:hAnsi="Garamond"/>
          <w:b/>
          <w:bCs/>
          <w:sz w:val="24"/>
          <w:szCs w:val="28"/>
        </w:rPr>
        <w:t xml:space="preserve"> zł</w:t>
      </w:r>
    </w:p>
    <w:p w:rsidR="00CE5A1E" w:rsidRPr="002B5712" w:rsidRDefault="00CE5A1E" w:rsidP="00F35AFF">
      <w:pPr>
        <w:pStyle w:val="Zwykytekst"/>
        <w:numPr>
          <w:ilvl w:val="0"/>
          <w:numId w:val="1"/>
        </w:numPr>
        <w:spacing w:line="276" w:lineRule="auto"/>
        <w:jc w:val="both"/>
        <w:rPr>
          <w:rFonts w:ascii="Garamond" w:hAnsi="Garamond"/>
          <w:bCs/>
          <w:sz w:val="24"/>
          <w:szCs w:val="28"/>
        </w:rPr>
      </w:pPr>
      <w:r w:rsidRPr="002B5712">
        <w:rPr>
          <w:rFonts w:ascii="Garamond" w:hAnsi="Garamond"/>
          <w:bCs/>
          <w:sz w:val="24"/>
          <w:szCs w:val="28"/>
        </w:rPr>
        <w:t xml:space="preserve">nauczyciela kontraktowego - </w:t>
      </w:r>
      <w:r>
        <w:rPr>
          <w:rFonts w:ascii="Garamond" w:hAnsi="Garamond"/>
          <w:b/>
          <w:bCs/>
          <w:sz w:val="24"/>
          <w:szCs w:val="28"/>
        </w:rPr>
        <w:t>3 702</w:t>
      </w:r>
      <w:r w:rsidRPr="002B5712">
        <w:rPr>
          <w:rFonts w:ascii="Garamond" w:hAnsi="Garamond"/>
          <w:b/>
          <w:bCs/>
          <w:sz w:val="24"/>
          <w:szCs w:val="28"/>
        </w:rPr>
        <w:t xml:space="preserve"> zł</w:t>
      </w:r>
    </w:p>
    <w:p w:rsidR="00CE5A1E" w:rsidRPr="002B5712" w:rsidRDefault="00CE5A1E" w:rsidP="00F35AFF">
      <w:pPr>
        <w:pStyle w:val="Zwykytekst"/>
        <w:numPr>
          <w:ilvl w:val="0"/>
          <w:numId w:val="1"/>
        </w:numPr>
        <w:spacing w:line="276" w:lineRule="auto"/>
        <w:jc w:val="both"/>
        <w:rPr>
          <w:rFonts w:ascii="Garamond" w:hAnsi="Garamond"/>
          <w:bCs/>
          <w:sz w:val="24"/>
          <w:szCs w:val="28"/>
        </w:rPr>
      </w:pPr>
      <w:r w:rsidRPr="002B5712">
        <w:rPr>
          <w:rFonts w:ascii="Garamond" w:hAnsi="Garamond"/>
          <w:bCs/>
          <w:sz w:val="24"/>
          <w:szCs w:val="28"/>
        </w:rPr>
        <w:t xml:space="preserve">nauczyciela stażysty – </w:t>
      </w:r>
      <w:r>
        <w:rPr>
          <w:rFonts w:ascii="Garamond" w:hAnsi="Garamond"/>
          <w:b/>
          <w:bCs/>
          <w:sz w:val="24"/>
          <w:szCs w:val="28"/>
        </w:rPr>
        <w:t>3 335</w:t>
      </w:r>
      <w:r w:rsidRPr="002B5712">
        <w:rPr>
          <w:rFonts w:ascii="Garamond" w:hAnsi="Garamond"/>
          <w:b/>
          <w:bCs/>
          <w:sz w:val="24"/>
          <w:szCs w:val="28"/>
        </w:rPr>
        <w:t xml:space="preserve"> zł</w:t>
      </w:r>
    </w:p>
    <w:p w:rsidR="00CE5A1E" w:rsidRDefault="00CE5A1E" w:rsidP="00F35AFF">
      <w:pPr>
        <w:pStyle w:val="Zwykytekst"/>
        <w:spacing w:line="276" w:lineRule="auto"/>
        <w:jc w:val="both"/>
        <w:rPr>
          <w:rFonts w:ascii="Garamond" w:hAnsi="Garamond"/>
          <w:sz w:val="24"/>
          <w:szCs w:val="24"/>
        </w:rPr>
      </w:pPr>
    </w:p>
    <w:p w:rsidR="00CE5A1E" w:rsidRDefault="00CE5A1E" w:rsidP="00F35AFF">
      <w:pPr>
        <w:pStyle w:val="Zwykytekst"/>
        <w:spacing w:line="276" w:lineRule="auto"/>
        <w:jc w:val="both"/>
        <w:rPr>
          <w:rFonts w:ascii="Garamond" w:hAnsi="Garamond"/>
          <w:sz w:val="24"/>
          <w:szCs w:val="24"/>
        </w:rPr>
      </w:pPr>
      <w:r>
        <w:rPr>
          <w:rFonts w:ascii="Garamond" w:hAnsi="Garamond"/>
          <w:sz w:val="24"/>
          <w:szCs w:val="24"/>
        </w:rPr>
        <w:t xml:space="preserve">Niezależnie od konkretnej podwyżki, zmiany będą dotyczyły skrócenia ścieżki awansu zawodowego, m.in. stażu dla nauczyciela stażysty do 9 miesięcy, powrotu do „starej” oceny pracy z uwzględnieniem opinii rady rodziców, a także dodatkowego jednorazowego świadczenia „na start” dla nauczycieli zaczynających karierę zawodową w wysokości 1000 zł., ustalenia kwoty dodatku za wychowawstwo na poziomie nie mniejszym niż 300 zł oraz zmniejszenie biurokracji. </w:t>
      </w:r>
    </w:p>
    <w:p w:rsidR="007454CC" w:rsidRDefault="007454CC" w:rsidP="00F35AFF">
      <w:pPr>
        <w:pStyle w:val="Zwykytekst"/>
        <w:spacing w:line="276" w:lineRule="auto"/>
        <w:jc w:val="both"/>
        <w:rPr>
          <w:rFonts w:ascii="Garamond" w:hAnsi="Garamond"/>
          <w:bCs/>
          <w:sz w:val="24"/>
          <w:szCs w:val="28"/>
        </w:rPr>
      </w:pPr>
    </w:p>
    <w:p w:rsidR="00F35AFF" w:rsidRDefault="00CB263F" w:rsidP="00F35AFF">
      <w:pPr>
        <w:pStyle w:val="Zwykytekst"/>
        <w:spacing w:line="276" w:lineRule="auto"/>
        <w:jc w:val="both"/>
        <w:rPr>
          <w:rFonts w:ascii="Garamond" w:hAnsi="Garamond"/>
          <w:bCs/>
          <w:sz w:val="24"/>
          <w:szCs w:val="28"/>
        </w:rPr>
      </w:pPr>
      <w:r w:rsidRPr="00F35AFF">
        <w:rPr>
          <w:rFonts w:ascii="Garamond" w:hAnsi="Garamond"/>
          <w:b/>
          <w:bCs/>
          <w:sz w:val="24"/>
          <w:szCs w:val="28"/>
        </w:rPr>
        <w:t>Rząd wyszedł z ofertą nowej umowy społecznej</w:t>
      </w:r>
      <w:r>
        <w:rPr>
          <w:rFonts w:ascii="Garamond" w:hAnsi="Garamond"/>
          <w:bCs/>
          <w:sz w:val="24"/>
          <w:szCs w:val="28"/>
        </w:rPr>
        <w:t xml:space="preserve"> – kontraktu dla nauczycieli, który</w:t>
      </w:r>
      <w:r w:rsidRPr="00CB263F">
        <w:rPr>
          <w:rFonts w:ascii="Garamond" w:hAnsi="Garamond"/>
          <w:bCs/>
          <w:sz w:val="24"/>
          <w:szCs w:val="28"/>
        </w:rPr>
        <w:t xml:space="preserve"> przewiduje podwyżki i zmianę warunków pracy.</w:t>
      </w:r>
      <w:r>
        <w:rPr>
          <w:rFonts w:ascii="Garamond" w:hAnsi="Garamond"/>
          <w:bCs/>
          <w:sz w:val="24"/>
          <w:szCs w:val="28"/>
        </w:rPr>
        <w:t xml:space="preserve"> </w:t>
      </w:r>
    </w:p>
    <w:p w:rsidR="00F35AFF" w:rsidRDefault="00F35AFF" w:rsidP="00F35AFF">
      <w:pPr>
        <w:pStyle w:val="Zwykytekst"/>
        <w:spacing w:line="276" w:lineRule="auto"/>
        <w:jc w:val="both"/>
        <w:rPr>
          <w:rFonts w:ascii="Garamond" w:hAnsi="Garamond"/>
          <w:bCs/>
          <w:sz w:val="24"/>
          <w:szCs w:val="28"/>
        </w:rPr>
      </w:pPr>
    </w:p>
    <w:p w:rsidR="00F35AFF" w:rsidRDefault="00CB263F" w:rsidP="00F35AFF">
      <w:pPr>
        <w:pStyle w:val="Zwykytekst"/>
        <w:spacing w:line="276" w:lineRule="auto"/>
        <w:jc w:val="both"/>
        <w:rPr>
          <w:rFonts w:ascii="Garamond" w:hAnsi="Garamond"/>
          <w:bCs/>
          <w:sz w:val="24"/>
          <w:szCs w:val="28"/>
        </w:rPr>
      </w:pPr>
      <w:r>
        <w:rPr>
          <w:rFonts w:ascii="Garamond" w:hAnsi="Garamond"/>
          <w:bCs/>
          <w:sz w:val="24"/>
          <w:szCs w:val="28"/>
        </w:rPr>
        <w:t xml:space="preserve">Propozycja zakłada </w:t>
      </w:r>
      <w:r w:rsidRPr="00CB263F">
        <w:rPr>
          <w:rFonts w:ascii="Garamond" w:hAnsi="Garamond"/>
          <w:bCs/>
          <w:sz w:val="24"/>
          <w:szCs w:val="28"/>
        </w:rPr>
        <w:t>znaczący wzrost wynagrodzeń, uwzględniający także systemowy skok efektywnościowy – zwiększenie wymiaru pensum w kierunku średniej OECD w dwóch wariantach</w:t>
      </w:r>
      <w:r>
        <w:rPr>
          <w:rFonts w:ascii="Garamond" w:hAnsi="Garamond"/>
          <w:bCs/>
          <w:sz w:val="24"/>
          <w:szCs w:val="28"/>
        </w:rPr>
        <w:t>, 22 godzin lub 24 godzin</w:t>
      </w:r>
      <w:r w:rsidRPr="00CB263F">
        <w:rPr>
          <w:rFonts w:ascii="Garamond" w:hAnsi="Garamond"/>
          <w:bCs/>
          <w:sz w:val="24"/>
          <w:szCs w:val="28"/>
        </w:rPr>
        <w:t xml:space="preserve">. </w:t>
      </w:r>
    </w:p>
    <w:p w:rsidR="00F35AFF" w:rsidRDefault="00F35AFF" w:rsidP="00F35AFF">
      <w:pPr>
        <w:pStyle w:val="Zwykytekst"/>
        <w:spacing w:line="276" w:lineRule="auto"/>
        <w:jc w:val="both"/>
        <w:rPr>
          <w:rFonts w:ascii="Garamond" w:hAnsi="Garamond"/>
          <w:bCs/>
          <w:sz w:val="24"/>
          <w:szCs w:val="28"/>
        </w:rPr>
      </w:pPr>
    </w:p>
    <w:p w:rsidR="00CB263F" w:rsidRDefault="00CB263F" w:rsidP="00F35AFF">
      <w:pPr>
        <w:pStyle w:val="Zwykytekst"/>
        <w:spacing w:line="276" w:lineRule="auto"/>
        <w:jc w:val="both"/>
        <w:rPr>
          <w:rFonts w:ascii="Garamond" w:hAnsi="Garamond"/>
          <w:bCs/>
          <w:sz w:val="24"/>
          <w:szCs w:val="28"/>
        </w:rPr>
      </w:pPr>
      <w:r w:rsidRPr="00CB263F">
        <w:rPr>
          <w:rFonts w:ascii="Garamond" w:hAnsi="Garamond"/>
          <w:bCs/>
          <w:sz w:val="24"/>
          <w:szCs w:val="28"/>
        </w:rPr>
        <w:lastRenderedPageBreak/>
        <w:t xml:space="preserve">Wymiernym efektem nowego kontraktu społecznego są wyższe wynagrodzenia, które już w 2023 roku wyniosą </w:t>
      </w:r>
      <w:r w:rsidR="00F35AFF">
        <w:rPr>
          <w:rFonts w:ascii="Garamond" w:hAnsi="Garamond"/>
          <w:bCs/>
          <w:sz w:val="24"/>
          <w:szCs w:val="28"/>
        </w:rPr>
        <w:t>–</w:t>
      </w:r>
      <w:r w:rsidRPr="00CB263F">
        <w:rPr>
          <w:rFonts w:ascii="Garamond" w:hAnsi="Garamond"/>
          <w:bCs/>
          <w:sz w:val="24"/>
          <w:szCs w:val="28"/>
        </w:rPr>
        <w:t xml:space="preserve"> w zależności od wybranego wariantu </w:t>
      </w:r>
      <w:r w:rsidR="00F35AFF">
        <w:rPr>
          <w:rFonts w:ascii="Garamond" w:hAnsi="Garamond"/>
          <w:bCs/>
          <w:sz w:val="24"/>
          <w:szCs w:val="28"/>
        </w:rPr>
        <w:t>–</w:t>
      </w:r>
      <w:r w:rsidRPr="00CB263F">
        <w:rPr>
          <w:rFonts w:ascii="Garamond" w:hAnsi="Garamond"/>
          <w:bCs/>
          <w:sz w:val="24"/>
          <w:szCs w:val="28"/>
        </w:rPr>
        <w:t xml:space="preserve"> dla nauczyciela dyplomowanego </w:t>
      </w:r>
      <w:r w:rsidRPr="00CB263F">
        <w:rPr>
          <w:rFonts w:ascii="Garamond" w:hAnsi="Garamond"/>
          <w:b/>
          <w:bCs/>
          <w:sz w:val="24"/>
          <w:szCs w:val="28"/>
        </w:rPr>
        <w:t>7700 zł lub 8100 zł brutto miesięcznie</w:t>
      </w:r>
      <w:r w:rsidRPr="00CB263F">
        <w:rPr>
          <w:rFonts w:ascii="Garamond" w:hAnsi="Garamond"/>
          <w:bCs/>
          <w:sz w:val="24"/>
          <w:szCs w:val="28"/>
        </w:rPr>
        <w:t xml:space="preserve">. Podwyżki obejmą wszystkie grupy nauczycieli (stażystów, kontraktowych, mianowanych i dyplomowanych). W przypadku ostatniego stopnia awansu zawodowego zakładane są podwyżki od </w:t>
      </w:r>
      <w:r w:rsidRPr="00CB263F">
        <w:rPr>
          <w:rFonts w:ascii="Garamond" w:hAnsi="Garamond"/>
          <w:b/>
          <w:bCs/>
          <w:sz w:val="24"/>
          <w:szCs w:val="28"/>
        </w:rPr>
        <w:t>2100 złotych do nawet 2500</w:t>
      </w:r>
      <w:r w:rsidRPr="00CB263F">
        <w:rPr>
          <w:rFonts w:ascii="Garamond" w:hAnsi="Garamond"/>
          <w:bCs/>
          <w:sz w:val="24"/>
          <w:szCs w:val="28"/>
        </w:rPr>
        <w:t xml:space="preserve"> złotych miesięcznie w ciągu czterech lat.</w:t>
      </w:r>
    </w:p>
    <w:p w:rsidR="00CB263F" w:rsidRDefault="00CB263F" w:rsidP="00F35AFF">
      <w:pPr>
        <w:pStyle w:val="Zwykytekst"/>
        <w:spacing w:line="276" w:lineRule="auto"/>
        <w:jc w:val="both"/>
        <w:rPr>
          <w:rFonts w:ascii="Garamond" w:hAnsi="Garamond"/>
          <w:bCs/>
          <w:sz w:val="24"/>
          <w:szCs w:val="28"/>
        </w:rPr>
      </w:pPr>
      <w:bookmarkStart w:id="0" w:name="_GoBack"/>
      <w:bookmarkEnd w:id="0"/>
    </w:p>
    <w:p w:rsidR="00F35AFF" w:rsidRDefault="00F35AFF" w:rsidP="00F35AFF">
      <w:pPr>
        <w:pStyle w:val="Zwykytekst"/>
        <w:spacing w:line="276" w:lineRule="auto"/>
        <w:jc w:val="both"/>
        <w:rPr>
          <w:rFonts w:ascii="Garamond" w:hAnsi="Garamond"/>
          <w:bCs/>
          <w:sz w:val="24"/>
          <w:szCs w:val="28"/>
        </w:rPr>
      </w:pPr>
      <w:r>
        <w:rPr>
          <w:rFonts w:ascii="Garamond" w:hAnsi="Garamond"/>
          <w:bCs/>
          <w:sz w:val="24"/>
          <w:szCs w:val="28"/>
        </w:rPr>
        <w:t>Departament Informacji i Promocji</w:t>
      </w:r>
    </w:p>
    <w:p w:rsidR="00F35AFF" w:rsidRPr="00E740B7" w:rsidRDefault="00F35AFF" w:rsidP="00F35AFF">
      <w:pPr>
        <w:pStyle w:val="Zwykytekst"/>
        <w:spacing w:line="276" w:lineRule="auto"/>
        <w:jc w:val="both"/>
        <w:rPr>
          <w:rFonts w:ascii="Garamond" w:hAnsi="Garamond"/>
          <w:bCs/>
          <w:sz w:val="24"/>
          <w:szCs w:val="28"/>
        </w:rPr>
      </w:pPr>
      <w:r>
        <w:rPr>
          <w:rFonts w:ascii="Garamond" w:hAnsi="Garamond"/>
          <w:bCs/>
          <w:sz w:val="24"/>
          <w:szCs w:val="28"/>
        </w:rPr>
        <w:t xml:space="preserve">Ministerstwo Edukacji Narodowej </w:t>
      </w:r>
    </w:p>
    <w:sectPr w:rsidR="00F35AFF" w:rsidRPr="00E740B7" w:rsidSect="00706265">
      <w:footerReference w:type="default" r:id="rId7"/>
      <w:headerReference w:type="first" r:id="rId8"/>
      <w:footerReference w:type="first" r:id="rId9"/>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05" w:rsidRDefault="00C07505">
      <w:r>
        <w:separator/>
      </w:r>
    </w:p>
  </w:endnote>
  <w:endnote w:type="continuationSeparator" w:id="0">
    <w:p w:rsidR="00C07505" w:rsidRDefault="00C07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474407">
    <w:pPr>
      <w:pStyle w:val="Stopka"/>
    </w:pPr>
    <w:r>
      <w:rPr>
        <w:noProof/>
      </w:rPr>
      <w:drawing>
        <wp:anchor distT="0" distB="0" distL="114300" distR="114300" simplePos="0" relativeHeight="251660288" behindDoc="1" locked="1" layoutInCell="0" allowOverlap="0">
          <wp:simplePos x="0" y="0"/>
          <wp:positionH relativeFrom="page">
            <wp:align>center</wp:align>
          </wp:positionH>
          <wp:positionV relativeFrom="page">
            <wp:align>bottom</wp:align>
          </wp:positionV>
          <wp:extent cx="5391150" cy="1095375"/>
          <wp:effectExtent l="0" t="0" r="0" b="0"/>
          <wp:wrapNone/>
          <wp:docPr id="1" name="Obraz 1"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0953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474407">
    <w:pPr>
      <w:pStyle w:val="Stopka"/>
    </w:pPr>
    <w:r>
      <w:rPr>
        <w:noProof/>
      </w:rPr>
      <w:drawing>
        <wp:anchor distT="0" distB="0" distL="114300" distR="114300" simplePos="0" relativeHeight="251659264"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095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05" w:rsidRDefault="00C07505">
      <w:r>
        <w:separator/>
      </w:r>
    </w:p>
  </w:footnote>
  <w:footnote w:type="continuationSeparator" w:id="0">
    <w:p w:rsidR="00C07505" w:rsidRDefault="00C07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474407">
    <w:pPr>
      <w:pStyle w:val="Nagwek"/>
    </w:pPr>
    <w:r>
      <w:rPr>
        <w:noProof/>
      </w:rPr>
      <w:drawing>
        <wp:anchor distT="0" distB="180340" distL="114300" distR="114300" simplePos="0" relativeHeight="251661312" behindDoc="1" locked="1" layoutInCell="1" allowOverlap="0">
          <wp:simplePos x="0" y="0"/>
          <wp:positionH relativeFrom="page">
            <wp:align>center</wp:align>
          </wp:positionH>
          <wp:positionV relativeFrom="page">
            <wp:posOffset>612140</wp:posOffset>
          </wp:positionV>
          <wp:extent cx="5381625" cy="10414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3810" cy="10459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235F8"/>
    <w:multiLevelType w:val="hybridMultilevel"/>
    <w:tmpl w:val="6BD8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F4D29"/>
    <w:rsid w:val="000134EA"/>
    <w:rsid w:val="00036362"/>
    <w:rsid w:val="0005002B"/>
    <w:rsid w:val="00087B53"/>
    <w:rsid w:val="000A1F36"/>
    <w:rsid w:val="000A5A7A"/>
    <w:rsid w:val="001232AB"/>
    <w:rsid w:val="001D1312"/>
    <w:rsid w:val="001E045D"/>
    <w:rsid w:val="00226A5D"/>
    <w:rsid w:val="0028666F"/>
    <w:rsid w:val="002B5712"/>
    <w:rsid w:val="002C14B6"/>
    <w:rsid w:val="002C7C2B"/>
    <w:rsid w:val="00335C6E"/>
    <w:rsid w:val="00347425"/>
    <w:rsid w:val="00352B01"/>
    <w:rsid w:val="00367CD7"/>
    <w:rsid w:val="00390854"/>
    <w:rsid w:val="003A56C5"/>
    <w:rsid w:val="003D2AB0"/>
    <w:rsid w:val="00470659"/>
    <w:rsid w:val="00474407"/>
    <w:rsid w:val="004914DD"/>
    <w:rsid w:val="004D37F3"/>
    <w:rsid w:val="00501585"/>
    <w:rsid w:val="005E4043"/>
    <w:rsid w:val="00631D67"/>
    <w:rsid w:val="00647BF6"/>
    <w:rsid w:val="00692BB7"/>
    <w:rsid w:val="00706265"/>
    <w:rsid w:val="007454CC"/>
    <w:rsid w:val="00745F6A"/>
    <w:rsid w:val="0075214D"/>
    <w:rsid w:val="00761D97"/>
    <w:rsid w:val="00786752"/>
    <w:rsid w:val="007E3426"/>
    <w:rsid w:val="0082751A"/>
    <w:rsid w:val="008C6D85"/>
    <w:rsid w:val="00951A9C"/>
    <w:rsid w:val="00966CFF"/>
    <w:rsid w:val="00A63A8E"/>
    <w:rsid w:val="00AA39A1"/>
    <w:rsid w:val="00AB050B"/>
    <w:rsid w:val="00AF4D29"/>
    <w:rsid w:val="00B8310D"/>
    <w:rsid w:val="00BA3EC7"/>
    <w:rsid w:val="00C07505"/>
    <w:rsid w:val="00C317B1"/>
    <w:rsid w:val="00C57805"/>
    <w:rsid w:val="00C65786"/>
    <w:rsid w:val="00C727FF"/>
    <w:rsid w:val="00CB0A2E"/>
    <w:rsid w:val="00CB263F"/>
    <w:rsid w:val="00CC3C03"/>
    <w:rsid w:val="00CE5A1E"/>
    <w:rsid w:val="00CE7C2C"/>
    <w:rsid w:val="00D318D5"/>
    <w:rsid w:val="00D35419"/>
    <w:rsid w:val="00D419C5"/>
    <w:rsid w:val="00D568F1"/>
    <w:rsid w:val="00E067BE"/>
    <w:rsid w:val="00E53D2D"/>
    <w:rsid w:val="00E740B7"/>
    <w:rsid w:val="00EB6505"/>
    <w:rsid w:val="00EC5130"/>
    <w:rsid w:val="00EF7F8F"/>
    <w:rsid w:val="00F35AFF"/>
    <w:rsid w:val="00F56EBA"/>
    <w:rsid w:val="00FB1357"/>
    <w:rsid w:val="00FE1EB9"/>
    <w:rsid w:val="00FF33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D29"/>
    <w:pPr>
      <w:spacing w:after="0" w:line="240" w:lineRule="auto"/>
    </w:pPr>
    <w:rPr>
      <w:rFonts w:ascii="Arial" w:eastAsia="Times New Roman" w:hAnsi="Arial" w:cs="Arial"/>
      <w:sz w:val="24"/>
      <w:szCs w:val="24"/>
      <w:lang w:eastAsia="pl-PL"/>
    </w:rPr>
  </w:style>
  <w:style w:type="paragraph" w:styleId="Nagwek3">
    <w:name w:val="heading 3"/>
    <w:basedOn w:val="Normalny"/>
    <w:next w:val="Normalny"/>
    <w:link w:val="Nagwek3Znak"/>
    <w:uiPriority w:val="9"/>
    <w:semiHidden/>
    <w:unhideWhenUsed/>
    <w:qFormat/>
    <w:rsid w:val="00FF3308"/>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F4D29"/>
    <w:pPr>
      <w:tabs>
        <w:tab w:val="center" w:pos="4536"/>
        <w:tab w:val="right" w:pos="9072"/>
      </w:tabs>
    </w:pPr>
  </w:style>
  <w:style w:type="character" w:customStyle="1" w:styleId="NagwekZnak">
    <w:name w:val="Nagłówek Znak"/>
    <w:basedOn w:val="Domylnaczcionkaakapitu"/>
    <w:link w:val="Nagwek"/>
    <w:rsid w:val="00AF4D29"/>
    <w:rPr>
      <w:rFonts w:ascii="Arial" w:eastAsia="Times New Roman" w:hAnsi="Arial" w:cs="Arial"/>
      <w:sz w:val="24"/>
      <w:szCs w:val="24"/>
      <w:lang w:eastAsia="pl-PL"/>
    </w:rPr>
  </w:style>
  <w:style w:type="paragraph" w:styleId="Stopka">
    <w:name w:val="footer"/>
    <w:basedOn w:val="Normalny"/>
    <w:link w:val="StopkaZnak"/>
    <w:rsid w:val="00AF4D29"/>
    <w:pPr>
      <w:tabs>
        <w:tab w:val="center" w:pos="4536"/>
        <w:tab w:val="right" w:pos="9072"/>
      </w:tabs>
    </w:pPr>
  </w:style>
  <w:style w:type="character" w:customStyle="1" w:styleId="StopkaZnak">
    <w:name w:val="Stopka Znak"/>
    <w:basedOn w:val="Domylnaczcionkaakapitu"/>
    <w:link w:val="Stopka"/>
    <w:rsid w:val="00AF4D29"/>
    <w:rPr>
      <w:rFonts w:ascii="Arial" w:eastAsia="Times New Roman" w:hAnsi="Arial" w:cs="Arial"/>
      <w:sz w:val="24"/>
      <w:szCs w:val="24"/>
      <w:lang w:eastAsia="pl-PL"/>
    </w:rPr>
  </w:style>
  <w:style w:type="paragraph" w:styleId="NormalnyWeb">
    <w:name w:val="Normal (Web)"/>
    <w:basedOn w:val="Normalny"/>
    <w:uiPriority w:val="99"/>
    <w:unhideWhenUsed/>
    <w:rsid w:val="00AF4D29"/>
    <w:pPr>
      <w:spacing w:before="100" w:beforeAutospacing="1" w:after="100" w:afterAutospacing="1"/>
    </w:pPr>
    <w:rPr>
      <w:rFonts w:ascii="Times New Roman" w:eastAsiaTheme="minorHAnsi" w:hAnsi="Times New Roman" w:cs="Times New Roman"/>
    </w:rPr>
  </w:style>
  <w:style w:type="paragraph" w:styleId="Zwykytekst">
    <w:name w:val="Plain Text"/>
    <w:basedOn w:val="Normalny"/>
    <w:link w:val="ZwykytekstZnak"/>
    <w:uiPriority w:val="99"/>
    <w:unhideWhenUsed/>
    <w:rsid w:val="00AF4D29"/>
    <w:rPr>
      <w:rFonts w:ascii="Calibri" w:eastAsiaTheme="minorHAnsi" w:hAnsi="Calibri" w:cs="Times New Roman"/>
      <w:sz w:val="22"/>
      <w:szCs w:val="22"/>
      <w:lang w:eastAsia="en-US"/>
    </w:rPr>
  </w:style>
  <w:style w:type="character" w:customStyle="1" w:styleId="ZwykytekstZnak">
    <w:name w:val="Zwykły tekst Znak"/>
    <w:basedOn w:val="Domylnaczcionkaakapitu"/>
    <w:link w:val="Zwykytekst"/>
    <w:uiPriority w:val="99"/>
    <w:rsid w:val="00AF4D29"/>
    <w:rPr>
      <w:rFonts w:ascii="Calibri" w:hAnsi="Calibri" w:cs="Times New Roman"/>
    </w:rPr>
  </w:style>
  <w:style w:type="character" w:customStyle="1" w:styleId="bumpedfont15">
    <w:name w:val="bumpedfont15"/>
    <w:basedOn w:val="Domylnaczcionkaakapitu"/>
    <w:rsid w:val="00AF4D29"/>
  </w:style>
  <w:style w:type="paragraph" w:styleId="Tekstdymka">
    <w:name w:val="Balloon Text"/>
    <w:basedOn w:val="Normalny"/>
    <w:link w:val="TekstdymkaZnak"/>
    <w:uiPriority w:val="99"/>
    <w:semiHidden/>
    <w:unhideWhenUsed/>
    <w:rsid w:val="004914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4DD"/>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F3308"/>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r="http://schemas.openxmlformats.org/officeDocument/2006/relationships" xmlns:w="http://schemas.openxmlformats.org/wordprocessingml/2006/main">
  <w:divs>
    <w:div w:id="399446145">
      <w:bodyDiv w:val="1"/>
      <w:marLeft w:val="0"/>
      <w:marRight w:val="0"/>
      <w:marTop w:val="0"/>
      <w:marBottom w:val="0"/>
      <w:divBdr>
        <w:top w:val="none" w:sz="0" w:space="0" w:color="auto"/>
        <w:left w:val="none" w:sz="0" w:space="0" w:color="auto"/>
        <w:bottom w:val="none" w:sz="0" w:space="0" w:color="auto"/>
        <w:right w:val="none" w:sz="0" w:space="0" w:color="auto"/>
      </w:divBdr>
    </w:div>
    <w:div w:id="570701482">
      <w:bodyDiv w:val="1"/>
      <w:marLeft w:val="0"/>
      <w:marRight w:val="0"/>
      <w:marTop w:val="0"/>
      <w:marBottom w:val="0"/>
      <w:divBdr>
        <w:top w:val="none" w:sz="0" w:space="0" w:color="auto"/>
        <w:left w:val="none" w:sz="0" w:space="0" w:color="auto"/>
        <w:bottom w:val="none" w:sz="0" w:space="0" w:color="auto"/>
        <w:right w:val="none" w:sz="0" w:space="0" w:color="auto"/>
      </w:divBdr>
    </w:div>
    <w:div w:id="641270801">
      <w:bodyDiv w:val="1"/>
      <w:marLeft w:val="0"/>
      <w:marRight w:val="0"/>
      <w:marTop w:val="0"/>
      <w:marBottom w:val="0"/>
      <w:divBdr>
        <w:top w:val="none" w:sz="0" w:space="0" w:color="auto"/>
        <w:left w:val="none" w:sz="0" w:space="0" w:color="auto"/>
        <w:bottom w:val="none" w:sz="0" w:space="0" w:color="auto"/>
        <w:right w:val="none" w:sz="0" w:space="0" w:color="auto"/>
      </w:divBdr>
    </w:div>
    <w:div w:id="2033141319">
      <w:bodyDiv w:val="1"/>
      <w:marLeft w:val="0"/>
      <w:marRight w:val="0"/>
      <w:marTop w:val="0"/>
      <w:marBottom w:val="0"/>
      <w:divBdr>
        <w:top w:val="none" w:sz="0" w:space="0" w:color="auto"/>
        <w:left w:val="none" w:sz="0" w:space="0" w:color="auto"/>
        <w:bottom w:val="none" w:sz="0" w:space="0" w:color="auto"/>
        <w:right w:val="none" w:sz="0" w:space="0" w:color="auto"/>
      </w:divBdr>
      <w:divsChild>
        <w:div w:id="986203467">
          <w:marLeft w:val="0"/>
          <w:marRight w:val="0"/>
          <w:marTop w:val="0"/>
          <w:marBottom w:val="0"/>
          <w:divBdr>
            <w:top w:val="none" w:sz="0" w:space="0" w:color="auto"/>
            <w:left w:val="none" w:sz="0" w:space="0" w:color="auto"/>
            <w:bottom w:val="none" w:sz="0" w:space="0" w:color="auto"/>
            <w:right w:val="none" w:sz="0" w:space="0" w:color="auto"/>
          </w:divBdr>
          <w:divsChild>
            <w:div w:id="479926147">
              <w:marLeft w:val="0"/>
              <w:marRight w:val="0"/>
              <w:marTop w:val="0"/>
              <w:marBottom w:val="0"/>
              <w:divBdr>
                <w:top w:val="none" w:sz="0" w:space="0" w:color="auto"/>
                <w:left w:val="none" w:sz="0" w:space="0" w:color="auto"/>
                <w:bottom w:val="none" w:sz="0" w:space="0" w:color="auto"/>
                <w:right w:val="none" w:sz="0" w:space="0" w:color="auto"/>
              </w:divBdr>
              <w:divsChild>
                <w:div w:id="1095177211">
                  <w:marLeft w:val="0"/>
                  <w:marRight w:val="0"/>
                  <w:marTop w:val="0"/>
                  <w:marBottom w:val="0"/>
                  <w:divBdr>
                    <w:top w:val="none" w:sz="0" w:space="0" w:color="auto"/>
                    <w:left w:val="none" w:sz="0" w:space="0" w:color="auto"/>
                    <w:bottom w:val="none" w:sz="0" w:space="0" w:color="auto"/>
                    <w:right w:val="none" w:sz="0" w:space="0" w:color="auto"/>
                  </w:divBdr>
                </w:div>
              </w:divsChild>
            </w:div>
            <w:div w:id="1910847243">
              <w:marLeft w:val="0"/>
              <w:marRight w:val="0"/>
              <w:marTop w:val="0"/>
              <w:marBottom w:val="0"/>
              <w:divBdr>
                <w:top w:val="none" w:sz="0" w:space="0" w:color="auto"/>
                <w:left w:val="none" w:sz="0" w:space="0" w:color="auto"/>
                <w:bottom w:val="none" w:sz="0" w:space="0" w:color="auto"/>
                <w:right w:val="none" w:sz="0" w:space="0" w:color="auto"/>
              </w:divBdr>
              <w:divsChild>
                <w:div w:id="669255390">
                  <w:marLeft w:val="0"/>
                  <w:marRight w:val="0"/>
                  <w:marTop w:val="0"/>
                  <w:marBottom w:val="0"/>
                  <w:divBdr>
                    <w:top w:val="none" w:sz="0" w:space="0" w:color="auto"/>
                    <w:left w:val="none" w:sz="0" w:space="0" w:color="auto"/>
                    <w:bottom w:val="none" w:sz="0" w:space="0" w:color="auto"/>
                    <w:right w:val="none" w:sz="0" w:space="0" w:color="auto"/>
                  </w:divBdr>
                  <w:divsChild>
                    <w:div w:id="1844780115">
                      <w:marLeft w:val="0"/>
                      <w:marRight w:val="0"/>
                      <w:marTop w:val="0"/>
                      <w:marBottom w:val="0"/>
                      <w:divBdr>
                        <w:top w:val="none" w:sz="0" w:space="0" w:color="auto"/>
                        <w:left w:val="none" w:sz="0" w:space="0" w:color="auto"/>
                        <w:bottom w:val="none" w:sz="0" w:space="0" w:color="auto"/>
                        <w:right w:val="none" w:sz="0" w:space="0" w:color="auto"/>
                      </w:divBdr>
                      <w:divsChild>
                        <w:div w:id="1297762946">
                          <w:marLeft w:val="0"/>
                          <w:marRight w:val="0"/>
                          <w:marTop w:val="0"/>
                          <w:marBottom w:val="0"/>
                          <w:divBdr>
                            <w:top w:val="none" w:sz="0" w:space="0" w:color="auto"/>
                            <w:left w:val="none" w:sz="0" w:space="0" w:color="auto"/>
                            <w:bottom w:val="none" w:sz="0" w:space="0" w:color="auto"/>
                            <w:right w:val="none" w:sz="0" w:space="0" w:color="auto"/>
                          </w:divBdr>
                          <w:divsChild>
                            <w:div w:id="401177951">
                              <w:marLeft w:val="0"/>
                              <w:marRight w:val="0"/>
                              <w:marTop w:val="0"/>
                              <w:marBottom w:val="0"/>
                              <w:divBdr>
                                <w:top w:val="none" w:sz="0" w:space="0" w:color="auto"/>
                                <w:left w:val="none" w:sz="0" w:space="0" w:color="auto"/>
                                <w:bottom w:val="none" w:sz="0" w:space="0" w:color="auto"/>
                                <w:right w:val="none" w:sz="0" w:space="0" w:color="auto"/>
                              </w:divBdr>
                              <w:divsChild>
                                <w:div w:id="706023502">
                                  <w:marLeft w:val="0"/>
                                  <w:marRight w:val="0"/>
                                  <w:marTop w:val="0"/>
                                  <w:marBottom w:val="0"/>
                                  <w:divBdr>
                                    <w:top w:val="none" w:sz="0" w:space="0" w:color="auto"/>
                                    <w:left w:val="none" w:sz="0" w:space="0" w:color="auto"/>
                                    <w:bottom w:val="none" w:sz="0" w:space="0" w:color="auto"/>
                                    <w:right w:val="none" w:sz="0" w:space="0" w:color="auto"/>
                                  </w:divBdr>
                                  <w:divsChild>
                                    <w:div w:id="164328213">
                                      <w:marLeft w:val="0"/>
                                      <w:marRight w:val="0"/>
                                      <w:marTop w:val="0"/>
                                      <w:marBottom w:val="0"/>
                                      <w:divBdr>
                                        <w:top w:val="none" w:sz="0" w:space="0" w:color="auto"/>
                                        <w:left w:val="none" w:sz="0" w:space="0" w:color="auto"/>
                                        <w:bottom w:val="none" w:sz="0" w:space="0" w:color="auto"/>
                                        <w:right w:val="none" w:sz="0" w:space="0" w:color="auto"/>
                                      </w:divBdr>
                                      <w:divsChild>
                                        <w:div w:id="265578066">
                                          <w:marLeft w:val="0"/>
                                          <w:marRight w:val="0"/>
                                          <w:marTop w:val="0"/>
                                          <w:marBottom w:val="0"/>
                                          <w:divBdr>
                                            <w:top w:val="none" w:sz="0" w:space="0" w:color="auto"/>
                                            <w:left w:val="none" w:sz="0" w:space="0" w:color="auto"/>
                                            <w:bottom w:val="none" w:sz="0" w:space="0" w:color="auto"/>
                                            <w:right w:val="none" w:sz="0" w:space="0" w:color="auto"/>
                                          </w:divBdr>
                                          <w:divsChild>
                                            <w:div w:id="815219764">
                                              <w:marLeft w:val="0"/>
                                              <w:marRight w:val="0"/>
                                              <w:marTop w:val="0"/>
                                              <w:marBottom w:val="0"/>
                                              <w:divBdr>
                                                <w:top w:val="none" w:sz="0" w:space="0" w:color="auto"/>
                                                <w:left w:val="none" w:sz="0" w:space="0" w:color="auto"/>
                                                <w:bottom w:val="none" w:sz="0" w:space="0" w:color="auto"/>
                                                <w:right w:val="none" w:sz="0" w:space="0" w:color="auto"/>
                                              </w:divBdr>
                                              <w:divsChild>
                                                <w:div w:id="1018235716">
                                                  <w:marLeft w:val="0"/>
                                                  <w:marRight w:val="0"/>
                                                  <w:marTop w:val="0"/>
                                                  <w:marBottom w:val="0"/>
                                                  <w:divBdr>
                                                    <w:top w:val="none" w:sz="0" w:space="0" w:color="auto"/>
                                                    <w:left w:val="none" w:sz="0" w:space="0" w:color="auto"/>
                                                    <w:bottom w:val="none" w:sz="0" w:space="0" w:color="auto"/>
                                                    <w:right w:val="none" w:sz="0" w:space="0" w:color="auto"/>
                                                  </w:divBdr>
                                                  <w:divsChild>
                                                    <w:div w:id="113445593">
                                                      <w:marLeft w:val="0"/>
                                                      <w:marRight w:val="0"/>
                                                      <w:marTop w:val="0"/>
                                                      <w:marBottom w:val="0"/>
                                                      <w:divBdr>
                                                        <w:top w:val="none" w:sz="0" w:space="0" w:color="auto"/>
                                                        <w:left w:val="none" w:sz="0" w:space="0" w:color="auto"/>
                                                        <w:bottom w:val="none" w:sz="0" w:space="0" w:color="auto"/>
                                                        <w:right w:val="none" w:sz="0" w:space="0" w:color="auto"/>
                                                      </w:divBdr>
                                                      <w:divsChild>
                                                        <w:div w:id="498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1975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Sadlak Justyna</dc:creator>
  <cp:lastModifiedBy>Agnieszka Sobocka</cp:lastModifiedBy>
  <cp:revision>2</cp:revision>
  <cp:lastPrinted>2019-04-05T09:50:00Z</cp:lastPrinted>
  <dcterms:created xsi:type="dcterms:W3CDTF">2019-04-05T11:57:00Z</dcterms:created>
  <dcterms:modified xsi:type="dcterms:W3CDTF">2019-04-05T11:57:00Z</dcterms:modified>
</cp:coreProperties>
</file>