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E0" w:rsidRPr="00EF3AC2" w:rsidRDefault="00C947E0">
      <w:pPr>
        <w:rPr>
          <w:rFonts w:ascii="Garamond" w:hAnsi="Garamond"/>
          <w:sz w:val="24"/>
          <w:szCs w:val="24"/>
        </w:rPr>
      </w:pPr>
    </w:p>
    <w:p w:rsidR="00EF3AC2" w:rsidRPr="00EF3AC2" w:rsidRDefault="00EF3AC2" w:rsidP="00EF3AC2">
      <w:pPr>
        <w:spacing w:after="300" w:line="240" w:lineRule="auto"/>
        <w:jc w:val="right"/>
        <w:textAlignment w:val="baseline"/>
        <w:outlineLvl w:val="0"/>
        <w:rPr>
          <w:rFonts w:ascii="Garamond" w:eastAsia="Times New Roman" w:hAnsi="Garamond" w:cs="Arial"/>
          <w:b/>
          <w:bCs/>
          <w:i/>
          <w:kern w:val="36"/>
          <w:sz w:val="32"/>
          <w:szCs w:val="24"/>
          <w:lang w:eastAsia="pl-PL"/>
        </w:rPr>
      </w:pPr>
      <w:r w:rsidRPr="00EF3AC2">
        <w:rPr>
          <w:rFonts w:ascii="Garamond" w:eastAsia="Times New Roman" w:hAnsi="Garamond" w:cs="Arial"/>
          <w:b/>
          <w:bCs/>
          <w:i/>
          <w:kern w:val="36"/>
          <w:sz w:val="32"/>
          <w:szCs w:val="24"/>
          <w:lang w:eastAsia="pl-PL"/>
        </w:rPr>
        <w:t>War</w:t>
      </w:r>
      <w:bookmarkStart w:id="0" w:name="_GoBack"/>
      <w:bookmarkEnd w:id="0"/>
      <w:r w:rsidRPr="00EF3AC2">
        <w:rPr>
          <w:rFonts w:ascii="Garamond" w:eastAsia="Times New Roman" w:hAnsi="Garamond" w:cs="Arial"/>
          <w:b/>
          <w:bCs/>
          <w:i/>
          <w:kern w:val="36"/>
          <w:sz w:val="32"/>
          <w:szCs w:val="24"/>
          <w:lang w:eastAsia="pl-PL"/>
        </w:rPr>
        <w:t xml:space="preserve">szawa, 5 kwietnia 2019 r. </w:t>
      </w:r>
      <w:r w:rsidRPr="00EF3AC2">
        <w:rPr>
          <w:rFonts w:ascii="Garamond" w:eastAsia="Times New Roman" w:hAnsi="Garamond" w:cs="Arial"/>
          <w:b/>
          <w:bCs/>
          <w:i/>
          <w:kern w:val="36"/>
          <w:sz w:val="32"/>
          <w:szCs w:val="24"/>
          <w:lang w:eastAsia="pl-PL"/>
        </w:rPr>
        <w:br/>
      </w:r>
    </w:p>
    <w:p w:rsidR="00EF3AC2" w:rsidRPr="00EF3AC2" w:rsidRDefault="00EF3AC2" w:rsidP="00EF3AC2">
      <w:pPr>
        <w:spacing w:after="300" w:line="240" w:lineRule="auto"/>
        <w:textAlignment w:val="baseline"/>
        <w:outlineLvl w:val="0"/>
        <w:rPr>
          <w:rFonts w:ascii="Garamond" w:eastAsia="Times New Roman" w:hAnsi="Garamond" w:cs="Arial"/>
          <w:b/>
          <w:bCs/>
          <w:kern w:val="36"/>
          <w:sz w:val="36"/>
          <w:szCs w:val="24"/>
          <w:lang w:eastAsia="pl-PL"/>
        </w:rPr>
      </w:pPr>
      <w:r w:rsidRPr="00EF3AC2">
        <w:rPr>
          <w:rFonts w:ascii="Garamond" w:eastAsia="Times New Roman" w:hAnsi="Garamond" w:cs="Arial"/>
          <w:b/>
          <w:bCs/>
          <w:kern w:val="36"/>
          <w:sz w:val="36"/>
          <w:szCs w:val="24"/>
          <w:lang w:eastAsia="pl-PL"/>
        </w:rPr>
        <w:t>Propozycja nowego kontraktu społecznego dla nauczycieli</w:t>
      </w:r>
    </w:p>
    <w:p w:rsidR="00EF3AC2" w:rsidRPr="00EF3AC2" w:rsidRDefault="00EF3AC2" w:rsidP="00EF3AC2">
      <w:pPr>
        <w:spacing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AC2">
        <w:rPr>
          <w:rFonts w:ascii="Garamond" w:eastAsia="Times New Roman" w:hAnsi="Garamond" w:cs="Helvetica"/>
          <w:b/>
          <w:sz w:val="24"/>
          <w:szCs w:val="24"/>
          <w:lang w:eastAsia="pl-PL"/>
        </w:rPr>
        <w:t>Rządowa strona negocjacyjna - prowadząca od kilkunastu dni dialog z nauczycielskimi związkami zawodowymi w ramach prezydium Rady Dialogu Społecznego - zaproponowała nowy kontrakt społeczny dla grupy zawodowej nauczycieli, obejmujący podwyżki i zmianę warunków pracy.</w:t>
      </w:r>
    </w:p>
    <w:p w:rsidR="00EF3AC2" w:rsidRDefault="00EF3AC2" w:rsidP="00EF3AC2">
      <w:pPr>
        <w:spacing w:after="45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AC2">
        <w:rPr>
          <w:rFonts w:ascii="Garamond" w:eastAsia="Times New Roman" w:hAnsi="Garamond" w:cs="Times New Roman"/>
          <w:sz w:val="24"/>
          <w:szCs w:val="24"/>
          <w:lang w:eastAsia="pl-PL"/>
        </w:rPr>
        <w:t>Według danych OECD obecnie w Polsce na jednego nauczyciela pracującego w szkole przypada 11 uczniów, przy europejskiej średniej na poziomie 15 uczniów. Analizy OECD wskazują także, że Polska jest na ostatnim miejscu pod względem tzw. godzin przy tablicy spędzanych przez nauczyciela. W naszym kraju jest to ok. 564 godziny rocznie (co daje średnią 3,15 h dziennie), podczas gdy średnia państw OECD wynosi 778 godzin (o ponad 1/3 więcej niż w przypadku Polski).</w:t>
      </w:r>
    </w:p>
    <w:p w:rsidR="00EF3AC2" w:rsidRPr="00EF3AC2" w:rsidRDefault="00EF3AC2" w:rsidP="00EF3AC2">
      <w:pPr>
        <w:spacing w:after="45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AC2">
        <w:rPr>
          <w:rFonts w:ascii="Garamond" w:eastAsia="Times New Roman" w:hAnsi="Garamond" w:cs="Times New Roman"/>
          <w:sz w:val="24"/>
          <w:szCs w:val="24"/>
          <w:lang w:eastAsia="pl-PL"/>
        </w:rPr>
        <w:t>W latach 2006-2018 populacja dzieci i młodzieży do 19 r.ż. spadła o ok. 16%. W tym samym czasie liczba nauczycieli wzrosła o ok. 9% (dane MEN). Jesteśmy zatem świadkami strukturalnej zmiany w obszarze oświaty, która wymaga reakcji i dialogu pomiędzy związkami zawodowymi a rządem i samorządami.</w:t>
      </w:r>
    </w:p>
    <w:p w:rsidR="00EF3AC2" w:rsidRDefault="00EF3AC2" w:rsidP="00EF3AC2">
      <w:pPr>
        <w:spacing w:after="45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AC2">
        <w:rPr>
          <w:rFonts w:ascii="Garamond" w:eastAsia="Times New Roman" w:hAnsi="Garamond" w:cs="Times New Roman"/>
          <w:sz w:val="24"/>
          <w:szCs w:val="24"/>
          <w:lang w:eastAsia="pl-PL"/>
        </w:rPr>
        <w:t>Intensywne rozmowy na temat podwyżek dla nauczycieli - prowadzone od kilkunastu dni - są okazją do szerszej dyskusji na tematy strukturalne, fundamentalne dla systemu nauczania. Głównym celem państwa, nauczycieli, a zwłaszcza rodziców jest to, aby dzieci i młodzież otrzymywały najlepsze nauczanie.</w:t>
      </w:r>
    </w:p>
    <w:p w:rsidR="00EF3AC2" w:rsidRPr="00EF3AC2" w:rsidRDefault="00EF3AC2" w:rsidP="00EF3AC2">
      <w:pPr>
        <w:spacing w:after="45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AC2">
        <w:rPr>
          <w:rFonts w:ascii="Garamond" w:eastAsia="Times New Roman" w:hAnsi="Garamond" w:cs="Times New Roman"/>
          <w:sz w:val="24"/>
          <w:szCs w:val="24"/>
          <w:lang w:eastAsia="pl-PL"/>
        </w:rPr>
        <w:t>W związku z tym strona rządowa wyszła z ofertą nowej umowy społecznej, uwzględniającej zarówno trend demograficzny (spadającą liczbę uczniów), jak i naturalne odejścia nauczycieli z zawodu (np. w związku z osiągnięciem wieku emerytalnego).</w:t>
      </w:r>
    </w:p>
    <w:p w:rsidR="00EF3AC2" w:rsidRDefault="00EF3AC2" w:rsidP="00EF3AC2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AC2">
        <w:rPr>
          <w:rFonts w:ascii="Garamond" w:eastAsia="Times New Roman" w:hAnsi="Garamond" w:cs="Times New Roman"/>
          <w:sz w:val="24"/>
          <w:szCs w:val="24"/>
          <w:lang w:eastAsia="pl-PL"/>
        </w:rPr>
        <w:t>Propozycja przewiduje znaczący wzrost wynagrodzeń, uwzględniający także systemowy skok efektywnościowy – zwiększenie wymiaru pensum w kierunku średniej OECD w dwóch wariantach. Wymiernym efektem nowego kontraktu społecznego są wyższe wynagrodzenia, które już w 2023 roku wyniosą - w zależności od wybranego wariantu - </w:t>
      </w:r>
      <w:r w:rsidRPr="00EF3AC2">
        <w:rPr>
          <w:rFonts w:ascii="Garamond" w:eastAsia="Times New Roman" w:hAnsi="Garamond" w:cs="Times New Roman"/>
          <w:b/>
          <w:bCs/>
          <w:sz w:val="24"/>
          <w:szCs w:val="24"/>
          <w:bdr w:val="none" w:sz="0" w:space="0" w:color="auto" w:frame="1"/>
          <w:lang w:eastAsia="pl-PL"/>
        </w:rPr>
        <w:t>dla nauczyciela dyplomowanego 7700 zł lub 8100 zł brutto miesięcznie.</w:t>
      </w:r>
      <w:r w:rsidRPr="00EF3AC2">
        <w:rPr>
          <w:rFonts w:ascii="Garamond" w:eastAsia="Times New Roman" w:hAnsi="Garamond" w:cs="Times New Roman"/>
          <w:sz w:val="24"/>
          <w:szCs w:val="24"/>
          <w:lang w:eastAsia="pl-PL"/>
        </w:rPr>
        <w:t> Podwyżki obejmą wszystkie grupy nauczycieli (stażystów, kontraktowych, mianowanych i dyplomowanych). W przypadku ostatniego stopnia awansu zawodowego zakładane są podwyżki od 2100 złotych do nawet 2500 złotych miesięcznie w ciągu czterech lat.</w:t>
      </w:r>
    </w:p>
    <w:p w:rsidR="00EF3AC2" w:rsidRPr="00EF3AC2" w:rsidRDefault="00EF3AC2" w:rsidP="00EF3AC2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F3AC2" w:rsidRPr="00EF3AC2" w:rsidRDefault="00EF3AC2" w:rsidP="00EF3AC2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AC2">
        <w:rPr>
          <w:rFonts w:ascii="Garamond" w:eastAsia="Times New Roman" w:hAnsi="Garamond" w:cs="Times New Roman"/>
          <w:sz w:val="24"/>
          <w:szCs w:val="24"/>
          <w:lang w:eastAsia="pl-PL"/>
        </w:rPr>
        <w:t>Zakładamy, że średnio nauczyciel dyplomowany po wprowadzeniu zmian otrzyma w kolejnych latach, </w:t>
      </w:r>
      <w:r w:rsidRPr="00EF3AC2">
        <w:rPr>
          <w:rFonts w:ascii="Garamond" w:eastAsia="Times New Roman" w:hAnsi="Garamond" w:cs="Times New Roman"/>
          <w:b/>
          <w:bCs/>
          <w:sz w:val="24"/>
          <w:szCs w:val="24"/>
          <w:bdr w:val="none" w:sz="0" w:space="0" w:color="auto" w:frame="1"/>
          <w:lang w:eastAsia="pl-PL"/>
        </w:rPr>
        <w:t>w wariancie pensum 22 h w 2020 – 6128 zł, 2021 – 6653 zł, 2022 – 7179 zł, 2023 – 7704 zł. </w:t>
      </w:r>
      <w:r w:rsidRPr="00EF3AC2">
        <w:rPr>
          <w:rFonts w:ascii="Garamond" w:eastAsia="Times New Roman" w:hAnsi="Garamond" w:cs="Times New Roman"/>
          <w:sz w:val="24"/>
          <w:szCs w:val="24"/>
          <w:lang w:eastAsia="pl-PL"/>
        </w:rPr>
        <w:t>W przypadku ustalenia </w:t>
      </w:r>
      <w:r w:rsidRPr="00EF3AC2">
        <w:rPr>
          <w:rFonts w:ascii="Garamond" w:eastAsia="Times New Roman" w:hAnsi="Garamond" w:cs="Times New Roman"/>
          <w:b/>
          <w:bCs/>
          <w:sz w:val="24"/>
          <w:szCs w:val="24"/>
          <w:bdr w:val="none" w:sz="0" w:space="0" w:color="auto" w:frame="1"/>
          <w:lang w:eastAsia="pl-PL"/>
        </w:rPr>
        <w:t>pensum na poziomie 24 h (poziom średniej OECD) nauczyciel dyplomowany mógłby liczyć średnio na następujący wzrost wynagrodzenia 2020 – 6335 zł, 2021 – 7434 zł, 2022 – 7800 zł, 2023 – 8100 zł.</w:t>
      </w:r>
    </w:p>
    <w:p w:rsidR="00EF3AC2" w:rsidRDefault="00EF3AC2" w:rsidP="00EF3AC2">
      <w:pPr>
        <w:spacing w:after="45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AC2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Zwiększenie pensum byłoby kroczące i obejmowało cykliczne jego podnoszenie co roku, wraz z przyznaną podwyżką, aż do osiągnięcia pułapu 22 (lub 24) godzin przy tablicy w 2023 roku. Założenia obejmują także prognozę naturalnych odejść nauczycieli z zawodu (m.in. w związku z emeryturą). Średnia odejść z lat 2010-2018 wynosi w granicach 25-30 tysięcy rocznie, a 80% odchodzących nauczycieli nie jest zastępowana. Szacunki sugerują, że pozwala to na wprowadzenie zmian bez jakiejkolwiek dodatkowej redukcji kadry.</w:t>
      </w:r>
    </w:p>
    <w:p w:rsidR="00EF3AC2" w:rsidRPr="00EF3AC2" w:rsidRDefault="00EF3AC2" w:rsidP="00EF3AC2">
      <w:pPr>
        <w:spacing w:after="45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AC2">
        <w:rPr>
          <w:rFonts w:ascii="Garamond" w:eastAsia="Times New Roman" w:hAnsi="Garamond" w:cs="Times New Roman"/>
          <w:sz w:val="24"/>
          <w:szCs w:val="24"/>
          <w:lang w:eastAsia="pl-PL"/>
        </w:rPr>
        <w:t>Zaprezentowane przez stronę rządową rozwiązania są dodatkową ofertą obok złożonych już wcześniej zapewnień i inicjują dialog w sprawie struktury wynagrodzeń nauczycieli. Po stronie rządowej jest otwartość do kontynuacji dialogu w tej sprawie, a proponowane rozwiązanie trzeba traktować jako wstępne. Jego szczegóły powinny zostać wypracowane w dialogu ze środowiskiem nauczycielskim.</w:t>
      </w:r>
    </w:p>
    <w:p w:rsidR="00EF3AC2" w:rsidRPr="00EF3AC2" w:rsidRDefault="00EF3AC2" w:rsidP="00EF3AC2">
      <w:pPr>
        <w:spacing w:after="450" w:line="240" w:lineRule="auto"/>
        <w:textAlignment w:val="baseline"/>
        <w:rPr>
          <w:rFonts w:ascii="Garamond" w:eastAsia="Times New Roman" w:hAnsi="Garamond" w:cs="Times New Roman"/>
          <w:sz w:val="20"/>
          <w:szCs w:val="24"/>
          <w:lang w:eastAsia="pl-PL"/>
        </w:rPr>
      </w:pPr>
      <w:r w:rsidRPr="00EF3AC2">
        <w:rPr>
          <w:rFonts w:ascii="Garamond" w:eastAsia="Times New Roman" w:hAnsi="Garamond" w:cs="Times New Roman"/>
          <w:sz w:val="20"/>
          <w:szCs w:val="24"/>
          <w:lang w:eastAsia="pl-PL"/>
        </w:rPr>
        <w:t> </w:t>
      </w:r>
      <w:r w:rsidRPr="00EF3AC2">
        <w:rPr>
          <w:rFonts w:ascii="Garamond" w:eastAsia="Times New Roman" w:hAnsi="Garamond" w:cs="Arial"/>
          <w:b/>
          <w:bCs/>
          <w:kern w:val="36"/>
          <w:sz w:val="24"/>
          <w:szCs w:val="24"/>
          <w:lang w:eastAsia="pl-PL"/>
        </w:rPr>
        <w:t>źródło www.premier.pl</w:t>
      </w:r>
    </w:p>
    <w:p w:rsidR="00EF3AC2" w:rsidRPr="00EF3AC2" w:rsidRDefault="00EF3AC2">
      <w:pPr>
        <w:rPr>
          <w:rFonts w:ascii="Garamond" w:hAnsi="Garamond"/>
          <w:sz w:val="24"/>
          <w:szCs w:val="24"/>
        </w:rPr>
      </w:pPr>
    </w:p>
    <w:sectPr w:rsidR="00EF3AC2" w:rsidRPr="00EF3AC2" w:rsidSect="00DB6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1099"/>
    <w:multiLevelType w:val="multilevel"/>
    <w:tmpl w:val="C962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F3AC2"/>
    <w:rsid w:val="00690612"/>
    <w:rsid w:val="00AA69ED"/>
    <w:rsid w:val="00C947E0"/>
    <w:rsid w:val="00DB6FF0"/>
    <w:rsid w:val="00EF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FF0"/>
  </w:style>
  <w:style w:type="paragraph" w:styleId="Nagwek1">
    <w:name w:val="heading 1"/>
    <w:basedOn w:val="Normalny"/>
    <w:link w:val="Nagwek1Znak"/>
    <w:uiPriority w:val="9"/>
    <w:qFormat/>
    <w:rsid w:val="00EF3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3A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test-meta">
    <w:name w:val="latest-meta"/>
    <w:basedOn w:val="Domylnaczcionkaakapitu"/>
    <w:rsid w:val="00EF3AC2"/>
  </w:style>
  <w:style w:type="character" w:customStyle="1" w:styleId="date-display-single">
    <w:name w:val="date-display-single"/>
    <w:basedOn w:val="Domylnaczcionkaakapitu"/>
    <w:rsid w:val="00EF3AC2"/>
  </w:style>
  <w:style w:type="character" w:styleId="Hipercze">
    <w:name w:val="Hyperlink"/>
    <w:basedOn w:val="Domylnaczcionkaakapitu"/>
    <w:uiPriority w:val="99"/>
    <w:semiHidden/>
    <w:unhideWhenUsed/>
    <w:rsid w:val="00EF3AC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F3A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205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Agnieszka Sobocka</cp:lastModifiedBy>
  <cp:revision>2</cp:revision>
  <dcterms:created xsi:type="dcterms:W3CDTF">2019-04-05T11:57:00Z</dcterms:created>
  <dcterms:modified xsi:type="dcterms:W3CDTF">2019-04-05T11:57:00Z</dcterms:modified>
</cp:coreProperties>
</file>